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C8E" w:rsidRPr="0085215B" w:rsidRDefault="005D7C8E" w:rsidP="005A61C2">
      <w:pPr>
        <w:pStyle w:val="NormalWeb"/>
        <w:spacing w:line="360" w:lineRule="auto"/>
        <w:jc w:val="both"/>
        <w:rPr>
          <w:rFonts w:ascii="Arial" w:hAnsi="Arial" w:cs="Courier New"/>
          <w:b/>
          <w:sz w:val="22"/>
          <w:szCs w:val="22"/>
          <w:u w:val="single"/>
        </w:rPr>
      </w:pPr>
      <w:r w:rsidRPr="0085215B">
        <w:rPr>
          <w:rFonts w:ascii="Arial" w:hAnsi="Arial" w:cs="Courier New"/>
          <w:b/>
          <w:sz w:val="22"/>
          <w:szCs w:val="22"/>
          <w:u w:val="single"/>
        </w:rPr>
        <w:t>CONVENIO</w:t>
      </w:r>
    </w:p>
    <w:p w:rsidR="00225011" w:rsidRPr="00FC5B30" w:rsidRDefault="005D7C8E" w:rsidP="00FC5B30">
      <w:pPr>
        <w:spacing w:line="360" w:lineRule="auto"/>
        <w:jc w:val="both"/>
      </w:pPr>
      <w:r w:rsidRPr="00225011">
        <w:rPr>
          <w:rFonts w:ascii="Arial" w:hAnsi="Arial" w:cs="Arial"/>
          <w:sz w:val="22"/>
          <w:szCs w:val="22"/>
        </w:rPr>
        <w:t>Entre la SOCIEDAD ARGENTINA DE AUTORES Y COMPOSITORES DE MUSICA (S.A.D.A.I.C.), ENTIDAD CIVIL, CULTURAL Y MUTUALIST</w:t>
      </w:r>
      <w:r w:rsidR="00225011">
        <w:rPr>
          <w:rFonts w:ascii="Arial" w:hAnsi="Arial" w:cs="Arial"/>
          <w:sz w:val="22"/>
          <w:szCs w:val="22"/>
        </w:rPr>
        <w:t>A, con domicilio en calle Santa Fe 2505</w:t>
      </w:r>
      <w:r w:rsidRPr="00225011">
        <w:rPr>
          <w:rFonts w:ascii="Arial" w:hAnsi="Arial" w:cs="Arial"/>
          <w:sz w:val="22"/>
          <w:szCs w:val="22"/>
        </w:rPr>
        <w:t xml:space="preserve"> de </w:t>
      </w:r>
      <w:r w:rsidR="00225011">
        <w:rPr>
          <w:rFonts w:ascii="Arial" w:hAnsi="Arial" w:cs="Arial"/>
          <w:sz w:val="22"/>
          <w:szCs w:val="22"/>
        </w:rPr>
        <w:t>Mar del Plata</w:t>
      </w:r>
      <w:r w:rsidRPr="00225011">
        <w:rPr>
          <w:rFonts w:ascii="Arial" w:hAnsi="Arial" w:cs="Arial"/>
          <w:sz w:val="22"/>
          <w:szCs w:val="22"/>
        </w:rPr>
        <w:t xml:space="preserve"> representada en este acto por el </w:t>
      </w:r>
      <w:r w:rsidR="00225011">
        <w:rPr>
          <w:rFonts w:ascii="Arial" w:hAnsi="Arial" w:cs="Arial"/>
          <w:sz w:val="22"/>
          <w:szCs w:val="22"/>
        </w:rPr>
        <w:t>Cr. Sergio Rolando Juric</w:t>
      </w:r>
      <w:r w:rsidRPr="00225011">
        <w:rPr>
          <w:rFonts w:ascii="Arial" w:hAnsi="Arial" w:cs="Arial"/>
          <w:sz w:val="22"/>
          <w:szCs w:val="22"/>
        </w:rPr>
        <w:t xml:space="preserve"> DNI </w:t>
      </w:r>
      <w:r w:rsidR="00225011">
        <w:rPr>
          <w:rFonts w:ascii="Arial" w:hAnsi="Arial" w:cs="Arial"/>
          <w:sz w:val="22"/>
          <w:szCs w:val="22"/>
        </w:rPr>
        <w:t>18.175.281</w:t>
      </w:r>
      <w:r w:rsidRPr="00225011">
        <w:rPr>
          <w:rFonts w:ascii="Arial" w:hAnsi="Arial" w:cs="Arial"/>
          <w:sz w:val="22"/>
          <w:szCs w:val="22"/>
        </w:rPr>
        <w:t xml:space="preserve"> en su carácter de </w:t>
      </w:r>
      <w:r w:rsidR="00225011">
        <w:rPr>
          <w:rFonts w:ascii="Arial" w:hAnsi="Arial" w:cs="Arial"/>
          <w:sz w:val="22"/>
          <w:szCs w:val="22"/>
        </w:rPr>
        <w:t>Gerente de la Sucursal Mar del Plata,</w:t>
      </w:r>
      <w:r w:rsidRPr="00225011">
        <w:rPr>
          <w:rFonts w:ascii="Arial" w:hAnsi="Arial" w:cs="Arial"/>
          <w:sz w:val="22"/>
          <w:szCs w:val="22"/>
        </w:rPr>
        <w:t xml:space="preserve"> en adelante designada “SADAIC” por una parte; y,  </w:t>
      </w:r>
      <w:r w:rsidR="00225011" w:rsidRPr="00225011">
        <w:rPr>
          <w:rFonts w:ascii="Arial" w:hAnsi="Arial" w:cs="Arial"/>
          <w:sz w:val="22"/>
          <w:szCs w:val="22"/>
        </w:rPr>
        <w:t>po</w:t>
      </w:r>
      <w:r w:rsidR="00011283">
        <w:rPr>
          <w:rFonts w:ascii="Arial" w:hAnsi="Arial" w:cs="Arial"/>
          <w:sz w:val="22"/>
          <w:szCs w:val="22"/>
        </w:rPr>
        <w:t>r  la otra,</w:t>
      </w:r>
      <w:r w:rsidR="006C0CF5">
        <w:rPr>
          <w:rFonts w:ascii="Arial" w:hAnsi="Arial" w:cs="Arial"/>
          <w:sz w:val="22"/>
          <w:szCs w:val="22"/>
        </w:rPr>
        <w:t xml:space="preserve"> la ASOCIACIÓN DE HOTELES</w:t>
      </w:r>
      <w:r w:rsidR="00613145">
        <w:rPr>
          <w:rFonts w:ascii="Arial" w:hAnsi="Arial" w:cs="Arial"/>
          <w:sz w:val="22"/>
          <w:szCs w:val="22"/>
        </w:rPr>
        <w:t>, RESTAURANTES, BARES, CONFITERÍAS</w:t>
      </w:r>
      <w:r w:rsidR="006C0CF5">
        <w:rPr>
          <w:rFonts w:ascii="Arial" w:hAnsi="Arial" w:cs="Arial"/>
          <w:sz w:val="22"/>
          <w:szCs w:val="22"/>
        </w:rPr>
        <w:t xml:space="preserve"> Y AFINES DE </w:t>
      </w:r>
      <w:r w:rsidR="005A0E04">
        <w:rPr>
          <w:rFonts w:ascii="Arial" w:hAnsi="Arial" w:cs="Arial"/>
          <w:sz w:val="22"/>
          <w:szCs w:val="22"/>
        </w:rPr>
        <w:t>TANDIL</w:t>
      </w:r>
      <w:r w:rsidR="00225011" w:rsidRPr="00225011">
        <w:rPr>
          <w:rFonts w:ascii="Arial" w:hAnsi="Arial" w:cs="Arial"/>
          <w:sz w:val="22"/>
          <w:szCs w:val="22"/>
        </w:rPr>
        <w:t xml:space="preserve"> en adelante “LA ASOCIACIÓN”, representada por</w:t>
      </w:r>
      <w:r w:rsidR="006C0CF5">
        <w:rPr>
          <w:rFonts w:ascii="Arial" w:hAnsi="Arial" w:cs="Arial"/>
          <w:sz w:val="22"/>
          <w:szCs w:val="22"/>
        </w:rPr>
        <w:t xml:space="preserve"> </w:t>
      </w:r>
      <w:r w:rsidR="005A0E04">
        <w:rPr>
          <w:rFonts w:ascii="Arial" w:hAnsi="Arial" w:cs="Arial"/>
          <w:sz w:val="22"/>
          <w:szCs w:val="22"/>
        </w:rPr>
        <w:t>el Sr</w:t>
      </w:r>
      <w:r w:rsidR="00FC5B30">
        <w:rPr>
          <w:rFonts w:ascii="Arial" w:hAnsi="Arial" w:cs="Arial"/>
          <w:sz w:val="22"/>
          <w:szCs w:val="22"/>
        </w:rPr>
        <w:t xml:space="preserve">. </w:t>
      </w:r>
      <w:r w:rsidR="00741ADE">
        <w:rPr>
          <w:rFonts w:ascii="Arial" w:hAnsi="Arial" w:cs="Arial"/>
          <w:sz w:val="22"/>
          <w:szCs w:val="22"/>
        </w:rPr>
        <w:t xml:space="preserve">Luis María </w:t>
      </w:r>
      <w:proofErr w:type="spellStart"/>
      <w:r w:rsidR="00741ADE">
        <w:rPr>
          <w:rFonts w:ascii="Arial" w:hAnsi="Arial" w:cs="Arial"/>
          <w:sz w:val="22"/>
          <w:szCs w:val="22"/>
        </w:rPr>
        <w:t>Cerone</w:t>
      </w:r>
      <w:proofErr w:type="spellEnd"/>
      <w:r w:rsidR="00613145">
        <w:rPr>
          <w:rFonts w:ascii="Arial" w:hAnsi="Arial" w:cs="Arial"/>
          <w:sz w:val="22"/>
          <w:szCs w:val="22"/>
        </w:rPr>
        <w:t xml:space="preserve"> </w:t>
      </w:r>
      <w:r w:rsidR="00FC5B30">
        <w:rPr>
          <w:rFonts w:ascii="Arial" w:hAnsi="Arial" w:cs="Arial"/>
          <w:sz w:val="22"/>
          <w:szCs w:val="22"/>
        </w:rPr>
        <w:t>D</w:t>
      </w:r>
      <w:r w:rsidR="00613145">
        <w:rPr>
          <w:rFonts w:ascii="Arial" w:hAnsi="Arial" w:cs="Arial"/>
          <w:sz w:val="22"/>
          <w:szCs w:val="22"/>
        </w:rPr>
        <w:t>.</w:t>
      </w:r>
      <w:r w:rsidR="00FC5B30">
        <w:rPr>
          <w:rFonts w:ascii="Arial" w:hAnsi="Arial" w:cs="Arial"/>
          <w:sz w:val="22"/>
          <w:szCs w:val="22"/>
        </w:rPr>
        <w:t>N</w:t>
      </w:r>
      <w:r w:rsidR="00613145">
        <w:rPr>
          <w:rFonts w:ascii="Arial" w:hAnsi="Arial" w:cs="Arial"/>
          <w:sz w:val="22"/>
          <w:szCs w:val="22"/>
        </w:rPr>
        <w:t>.</w:t>
      </w:r>
      <w:r w:rsidR="00FC5B30">
        <w:rPr>
          <w:rFonts w:ascii="Arial" w:hAnsi="Arial" w:cs="Arial"/>
          <w:sz w:val="22"/>
          <w:szCs w:val="22"/>
        </w:rPr>
        <w:t>I</w:t>
      </w:r>
      <w:r w:rsidR="00741ADE">
        <w:rPr>
          <w:rFonts w:ascii="Arial" w:hAnsi="Arial" w:cs="Arial"/>
          <w:sz w:val="22"/>
          <w:szCs w:val="22"/>
        </w:rPr>
        <w:t>. 10.808.641</w:t>
      </w:r>
      <w:r w:rsidR="00FC5B30">
        <w:rPr>
          <w:rFonts w:ascii="Arial" w:hAnsi="Arial" w:cs="Arial"/>
          <w:sz w:val="22"/>
          <w:szCs w:val="22"/>
        </w:rPr>
        <w:t xml:space="preserve"> en su carácter de Presidente y el Sr</w:t>
      </w:r>
      <w:r w:rsidR="0011341A">
        <w:rPr>
          <w:rFonts w:ascii="Arial" w:hAnsi="Arial" w:cs="Arial"/>
          <w:sz w:val="22"/>
          <w:szCs w:val="22"/>
        </w:rPr>
        <w:t>a</w:t>
      </w:r>
      <w:r w:rsidR="00FC5B30">
        <w:rPr>
          <w:rFonts w:ascii="Arial" w:hAnsi="Arial" w:cs="Arial"/>
          <w:sz w:val="22"/>
          <w:szCs w:val="22"/>
        </w:rPr>
        <w:t xml:space="preserve">. </w:t>
      </w:r>
      <w:r w:rsidR="0011341A">
        <w:rPr>
          <w:rFonts w:ascii="Arial" w:hAnsi="Arial" w:cs="Arial"/>
          <w:sz w:val="22"/>
          <w:szCs w:val="22"/>
        </w:rPr>
        <w:t xml:space="preserve">Graciela </w:t>
      </w:r>
      <w:proofErr w:type="spellStart"/>
      <w:r w:rsidR="0011341A">
        <w:rPr>
          <w:rFonts w:ascii="Arial" w:hAnsi="Arial" w:cs="Arial"/>
          <w:sz w:val="22"/>
          <w:szCs w:val="22"/>
        </w:rPr>
        <w:t>Silvagni</w:t>
      </w:r>
      <w:proofErr w:type="spellEnd"/>
      <w:r w:rsidR="00FC5B30">
        <w:rPr>
          <w:rFonts w:ascii="Arial" w:hAnsi="Arial" w:cs="Arial"/>
          <w:sz w:val="22"/>
          <w:szCs w:val="22"/>
        </w:rPr>
        <w:t xml:space="preserve"> D</w:t>
      </w:r>
      <w:r w:rsidR="00613145">
        <w:rPr>
          <w:rFonts w:ascii="Arial" w:hAnsi="Arial" w:cs="Arial"/>
          <w:sz w:val="22"/>
          <w:szCs w:val="22"/>
        </w:rPr>
        <w:t>.</w:t>
      </w:r>
      <w:r w:rsidR="00FC5B30">
        <w:rPr>
          <w:rFonts w:ascii="Arial" w:hAnsi="Arial" w:cs="Arial"/>
          <w:sz w:val="22"/>
          <w:szCs w:val="22"/>
        </w:rPr>
        <w:t>N</w:t>
      </w:r>
      <w:r w:rsidR="00613145">
        <w:rPr>
          <w:rFonts w:ascii="Arial" w:hAnsi="Arial" w:cs="Arial"/>
          <w:sz w:val="22"/>
          <w:szCs w:val="22"/>
        </w:rPr>
        <w:t>.</w:t>
      </w:r>
      <w:r w:rsidR="00FC5B30">
        <w:rPr>
          <w:rFonts w:ascii="Arial" w:hAnsi="Arial" w:cs="Arial"/>
          <w:sz w:val="22"/>
          <w:szCs w:val="22"/>
        </w:rPr>
        <w:t>I</w:t>
      </w:r>
      <w:r w:rsidR="00741ADE">
        <w:rPr>
          <w:rFonts w:ascii="Arial" w:hAnsi="Arial" w:cs="Arial"/>
          <w:sz w:val="22"/>
          <w:szCs w:val="22"/>
        </w:rPr>
        <w:t xml:space="preserve">. </w:t>
      </w:r>
      <w:r w:rsidR="0011341A">
        <w:rPr>
          <w:rFonts w:ascii="Arial" w:hAnsi="Arial" w:cs="Arial"/>
          <w:sz w:val="22"/>
          <w:szCs w:val="22"/>
        </w:rPr>
        <w:t>22</w:t>
      </w:r>
      <w:r w:rsidR="00741ADE">
        <w:rPr>
          <w:rFonts w:ascii="Arial" w:hAnsi="Arial" w:cs="Arial"/>
          <w:sz w:val="22"/>
          <w:szCs w:val="22"/>
        </w:rPr>
        <w:t>.</w:t>
      </w:r>
      <w:r w:rsidR="0011341A">
        <w:rPr>
          <w:rFonts w:ascii="Arial" w:hAnsi="Arial" w:cs="Arial"/>
          <w:sz w:val="22"/>
          <w:szCs w:val="22"/>
        </w:rPr>
        <w:t>292</w:t>
      </w:r>
      <w:r w:rsidR="00741ADE">
        <w:rPr>
          <w:rFonts w:ascii="Arial" w:hAnsi="Arial" w:cs="Arial"/>
          <w:sz w:val="22"/>
          <w:szCs w:val="22"/>
        </w:rPr>
        <w:t>.</w:t>
      </w:r>
      <w:r w:rsidR="0011341A">
        <w:rPr>
          <w:rFonts w:ascii="Arial" w:hAnsi="Arial" w:cs="Arial"/>
          <w:sz w:val="22"/>
          <w:szCs w:val="22"/>
        </w:rPr>
        <w:t>826</w:t>
      </w:r>
      <w:r w:rsidR="00FC5B30">
        <w:rPr>
          <w:rFonts w:ascii="Arial" w:hAnsi="Arial" w:cs="Arial"/>
          <w:sz w:val="22"/>
          <w:szCs w:val="22"/>
        </w:rPr>
        <w:t xml:space="preserve"> en su calidad de </w:t>
      </w:r>
      <w:r w:rsidR="0011341A">
        <w:rPr>
          <w:rFonts w:ascii="Arial" w:hAnsi="Arial" w:cs="Arial"/>
          <w:sz w:val="22"/>
          <w:szCs w:val="22"/>
        </w:rPr>
        <w:t>Secretaria</w:t>
      </w:r>
      <w:r w:rsidR="00FC5B30">
        <w:rPr>
          <w:rFonts w:ascii="Arial" w:hAnsi="Arial" w:cs="Arial"/>
          <w:sz w:val="22"/>
          <w:szCs w:val="22"/>
        </w:rPr>
        <w:t>, constituyendo dom</w:t>
      </w:r>
      <w:r w:rsidR="00613145">
        <w:rPr>
          <w:rFonts w:ascii="Arial" w:hAnsi="Arial" w:cs="Arial"/>
          <w:sz w:val="22"/>
          <w:szCs w:val="22"/>
        </w:rPr>
        <w:t>icilio especial en Calle J. B. Alberdi 136</w:t>
      </w:r>
      <w:r w:rsidR="00FC5B30">
        <w:rPr>
          <w:rFonts w:ascii="Arial" w:hAnsi="Arial" w:cs="Arial"/>
          <w:sz w:val="22"/>
          <w:szCs w:val="22"/>
        </w:rPr>
        <w:t xml:space="preserve"> </w:t>
      </w:r>
      <w:r w:rsidR="00225011" w:rsidRPr="00225011">
        <w:rPr>
          <w:rFonts w:ascii="Arial" w:hAnsi="Arial" w:cs="Arial"/>
          <w:sz w:val="22"/>
          <w:szCs w:val="22"/>
        </w:rPr>
        <w:t xml:space="preserve">de </w:t>
      </w:r>
      <w:r w:rsidR="005A0E04">
        <w:rPr>
          <w:rFonts w:ascii="Arial" w:hAnsi="Arial" w:cs="Arial"/>
          <w:sz w:val="22"/>
          <w:szCs w:val="22"/>
        </w:rPr>
        <w:t>Tandil</w:t>
      </w:r>
      <w:r w:rsidR="00225011" w:rsidRPr="00225011">
        <w:rPr>
          <w:rFonts w:ascii="Arial" w:hAnsi="Arial" w:cs="Arial"/>
          <w:sz w:val="22"/>
          <w:szCs w:val="22"/>
        </w:rPr>
        <w:t xml:space="preserve"> se conviene el siguiente acuerdo de Aranceles (en adelante el “ACUERDO”):</w:t>
      </w:r>
    </w:p>
    <w:p w:rsidR="00225011" w:rsidRDefault="005D7C8E" w:rsidP="00225011">
      <w:pPr>
        <w:spacing w:before="100" w:beforeAutospacing="1" w:after="100" w:afterAutospacing="1" w:line="360" w:lineRule="auto"/>
        <w:jc w:val="both"/>
        <w:rPr>
          <w:rFonts w:ascii="Arial" w:hAnsi="Arial" w:cs="Arial"/>
          <w:sz w:val="22"/>
          <w:szCs w:val="22"/>
        </w:rPr>
      </w:pPr>
      <w:r w:rsidRPr="0085215B">
        <w:rPr>
          <w:rFonts w:ascii="Arial" w:hAnsi="Arial"/>
          <w:b/>
          <w:bCs/>
          <w:sz w:val="22"/>
          <w:u w:val="single"/>
        </w:rPr>
        <w:t>PRIMERO</w:t>
      </w:r>
      <w:r w:rsidRPr="0085215B">
        <w:rPr>
          <w:rFonts w:ascii="Arial" w:hAnsi="Arial"/>
          <w:sz w:val="22"/>
        </w:rPr>
        <w:t xml:space="preserve">: </w:t>
      </w:r>
      <w:r w:rsidR="00225011">
        <w:rPr>
          <w:rFonts w:ascii="Arial" w:hAnsi="Arial"/>
          <w:sz w:val="22"/>
        </w:rPr>
        <w:t xml:space="preserve">Declaraciones Previas: </w:t>
      </w:r>
      <w:r w:rsidR="00225011" w:rsidRPr="00225011">
        <w:rPr>
          <w:rFonts w:ascii="Arial" w:hAnsi="Arial" w:cs="Arial"/>
          <w:sz w:val="22"/>
          <w:szCs w:val="22"/>
        </w:rPr>
        <w:t xml:space="preserve">“LA ASOCIACIÓN” declara ser la entidad empresaria que agrupa a los propietarios de hoteles de la Ciudad de </w:t>
      </w:r>
      <w:r w:rsidR="005A0E04">
        <w:rPr>
          <w:rFonts w:ascii="Arial" w:hAnsi="Arial" w:cs="Arial"/>
          <w:sz w:val="22"/>
          <w:szCs w:val="22"/>
        </w:rPr>
        <w:t>TANDIL</w:t>
      </w:r>
      <w:r w:rsidR="00225011" w:rsidRPr="00225011">
        <w:rPr>
          <w:rFonts w:ascii="Arial" w:hAnsi="Arial" w:cs="Arial"/>
          <w:sz w:val="22"/>
          <w:szCs w:val="22"/>
        </w:rPr>
        <w:t xml:space="preserve"> que resultan y se desprenden del Anexo I que suscripto por las partes integra el presente “Acuerdo”. El mismo será actualizado a los efectos de su aplicación a aquellos establecimientos que en el futuro se asocien a “</w:t>
      </w:r>
      <w:smartTag w:uri="urn:schemas-microsoft-com:office:smarttags" w:element="PersonName">
        <w:smartTagPr>
          <w:attr w:name="ProductID" w:val="LA ASOCIACIￓN"/>
        </w:smartTagPr>
        <w:r w:rsidR="00225011" w:rsidRPr="00225011">
          <w:rPr>
            <w:rFonts w:ascii="Arial" w:hAnsi="Arial" w:cs="Arial"/>
            <w:sz w:val="22"/>
            <w:szCs w:val="22"/>
          </w:rPr>
          <w:t>LA ASOCIACIÓN</w:t>
        </w:r>
      </w:smartTag>
      <w:r w:rsidR="00225011" w:rsidRPr="00225011">
        <w:rPr>
          <w:rFonts w:ascii="Arial" w:hAnsi="Arial" w:cs="Arial"/>
          <w:sz w:val="22"/>
          <w:szCs w:val="22"/>
        </w:rPr>
        <w:t>”.</w:t>
      </w:r>
    </w:p>
    <w:p w:rsidR="005D7C8E" w:rsidRPr="00225011" w:rsidRDefault="005D7C8E" w:rsidP="00225011">
      <w:pPr>
        <w:spacing w:before="100" w:beforeAutospacing="1" w:after="100" w:afterAutospacing="1" w:line="360" w:lineRule="auto"/>
        <w:jc w:val="both"/>
        <w:rPr>
          <w:rFonts w:ascii="Arial" w:hAnsi="Arial" w:cs="Arial"/>
          <w:sz w:val="22"/>
          <w:szCs w:val="22"/>
        </w:rPr>
      </w:pPr>
      <w:r w:rsidRPr="0085215B">
        <w:rPr>
          <w:rFonts w:ascii="Arial" w:hAnsi="Arial" w:cs="Courier New"/>
          <w:sz w:val="22"/>
          <w:szCs w:val="22"/>
        </w:rPr>
        <w:t>Asimismo, en el carácter citado reconoce que SADAIC es la persona que tiene  legalmente a su cargo en la República Argentina la gestión colectiva de los derechos de los autore</w:t>
      </w:r>
      <w:r w:rsidR="00011283">
        <w:rPr>
          <w:rFonts w:ascii="Arial" w:hAnsi="Arial" w:cs="Courier New"/>
          <w:sz w:val="22"/>
          <w:szCs w:val="22"/>
        </w:rPr>
        <w:t>s y compositores de música de</w:t>
      </w:r>
      <w:r w:rsidRPr="0085215B">
        <w:rPr>
          <w:rFonts w:ascii="Arial" w:hAnsi="Arial" w:cs="Courier New"/>
          <w:sz w:val="22"/>
          <w:szCs w:val="22"/>
        </w:rPr>
        <w:t>l país y de aquellos representados, a su vez , por las entidades similares del resto del mundo con las que tiene contratos de recíproca representación y asistencia; todo ello, por las dis</w:t>
      </w:r>
      <w:r w:rsidR="00011283">
        <w:rPr>
          <w:rFonts w:ascii="Arial" w:hAnsi="Arial" w:cs="Courier New"/>
          <w:sz w:val="22"/>
          <w:szCs w:val="22"/>
        </w:rPr>
        <w:t>posiciones concordantes de las L</w:t>
      </w:r>
      <w:r w:rsidRPr="0085215B">
        <w:rPr>
          <w:rFonts w:ascii="Arial" w:hAnsi="Arial" w:cs="Courier New"/>
          <w:sz w:val="22"/>
          <w:szCs w:val="22"/>
        </w:rPr>
        <w:t>eyes</w:t>
      </w:r>
      <w:r w:rsidR="00011283">
        <w:rPr>
          <w:rFonts w:ascii="Arial" w:hAnsi="Arial" w:cs="Courier New"/>
          <w:sz w:val="22"/>
          <w:szCs w:val="22"/>
        </w:rPr>
        <w:t xml:space="preserve"> Nacionales 11723 y 17</w:t>
      </w:r>
      <w:r w:rsidRPr="0085215B">
        <w:rPr>
          <w:rFonts w:ascii="Arial" w:hAnsi="Arial" w:cs="Courier New"/>
          <w:sz w:val="22"/>
          <w:szCs w:val="22"/>
        </w:rPr>
        <w:t>648, el Decreto 5146/69 y sus modificatorios –reglamentario de la segunda de las leyes precitadas- y su estatuto social. </w:t>
      </w:r>
    </w:p>
    <w:p w:rsidR="005D7C8E" w:rsidRPr="0085215B" w:rsidRDefault="005D7C8E" w:rsidP="005A61C2">
      <w:pPr>
        <w:spacing w:before="100" w:beforeAutospacing="1" w:after="100" w:afterAutospacing="1" w:line="360" w:lineRule="auto"/>
        <w:jc w:val="both"/>
        <w:rPr>
          <w:rFonts w:ascii="Arial" w:hAnsi="Arial" w:cs="Courier New"/>
          <w:b/>
          <w:bCs/>
          <w:sz w:val="22"/>
          <w:szCs w:val="22"/>
        </w:rPr>
      </w:pPr>
      <w:r w:rsidRPr="0085215B">
        <w:rPr>
          <w:rFonts w:ascii="Arial" w:hAnsi="Arial" w:cs="Courier New"/>
          <w:b/>
          <w:bCs/>
          <w:sz w:val="22"/>
          <w:szCs w:val="22"/>
          <w:u w:val="single"/>
        </w:rPr>
        <w:t>SEGUNDO:</w:t>
      </w:r>
      <w:r w:rsidRPr="0085215B">
        <w:rPr>
          <w:rFonts w:ascii="Arial" w:hAnsi="Arial" w:cs="Courier New"/>
          <w:b/>
          <w:bCs/>
          <w:sz w:val="22"/>
          <w:szCs w:val="22"/>
        </w:rPr>
        <w:t xml:space="preserve"> </w:t>
      </w:r>
      <w:r w:rsidRPr="0085215B">
        <w:rPr>
          <w:rFonts w:ascii="Arial" w:hAnsi="Arial" w:cs="Courier New"/>
          <w:sz w:val="22"/>
          <w:szCs w:val="22"/>
        </w:rPr>
        <w:t xml:space="preserve">La voluntad de ambas partes signatarias tiende a obtener un cumplimiento adecuado de los usuarios respecto de los derechos de autor, comprometiéndose  </w:t>
      </w:r>
      <w:smartTag w:uri="urn:schemas-microsoft-com:office:smarttags" w:element="PersonName">
        <w:smartTagPr>
          <w:attr w:name="ProductID" w:val="LA ASOCIACIÓN"/>
        </w:smartTagPr>
        <w:r w:rsidRPr="0085215B">
          <w:rPr>
            <w:rFonts w:ascii="Arial" w:hAnsi="Arial" w:cs="Courier New"/>
            <w:sz w:val="22"/>
            <w:szCs w:val="22"/>
          </w:rPr>
          <w:t>LA ASOCIACIÓN</w:t>
        </w:r>
      </w:smartTag>
      <w:r w:rsidRPr="0085215B">
        <w:rPr>
          <w:rFonts w:ascii="Arial" w:hAnsi="Arial" w:cs="Courier New"/>
          <w:sz w:val="22"/>
          <w:szCs w:val="22"/>
        </w:rPr>
        <w:t xml:space="preserve"> a comunicar la concertación del presente “ACUERDO” a todos sus socios e instarlos a que evalúen positivamente su adhesión a él,  dando cumplimiento acabado a lo que mediante este instrumento se acuerda y conviene. </w:t>
      </w:r>
    </w:p>
    <w:p w:rsidR="005D7C8E" w:rsidRPr="0085215B" w:rsidRDefault="005D7C8E" w:rsidP="005A61C2">
      <w:pPr>
        <w:spacing w:before="100" w:beforeAutospacing="1" w:after="100" w:afterAutospacing="1" w:line="360" w:lineRule="auto"/>
        <w:jc w:val="both"/>
        <w:rPr>
          <w:rFonts w:ascii="Arial" w:hAnsi="Arial" w:cs="Courier New"/>
          <w:sz w:val="22"/>
          <w:szCs w:val="22"/>
        </w:rPr>
      </w:pPr>
      <w:r w:rsidRPr="0085215B">
        <w:rPr>
          <w:rFonts w:ascii="Arial" w:hAnsi="Arial" w:cs="Courier New"/>
          <w:sz w:val="22"/>
          <w:szCs w:val="22"/>
        </w:rPr>
        <w:t>Teniendo en cuenta las consideraciones precedentes las partes convienen:</w:t>
      </w:r>
    </w:p>
    <w:p w:rsidR="005D7C8E" w:rsidRPr="0085215B" w:rsidRDefault="005D7C8E" w:rsidP="005A61C2">
      <w:pPr>
        <w:spacing w:before="100" w:beforeAutospacing="1" w:after="100" w:afterAutospacing="1" w:line="360" w:lineRule="auto"/>
        <w:jc w:val="both"/>
        <w:rPr>
          <w:rFonts w:ascii="Arial" w:hAnsi="Arial" w:cs="Courier New"/>
          <w:sz w:val="22"/>
          <w:szCs w:val="22"/>
        </w:rPr>
      </w:pPr>
      <w:r w:rsidRPr="0085215B">
        <w:rPr>
          <w:rFonts w:ascii="Arial" w:hAnsi="Arial" w:cs="Courier New"/>
          <w:b/>
          <w:bCs/>
          <w:sz w:val="22"/>
          <w:szCs w:val="22"/>
          <w:u w:val="single"/>
        </w:rPr>
        <w:t>TERCERO</w:t>
      </w:r>
      <w:r w:rsidRPr="0085215B">
        <w:rPr>
          <w:rFonts w:ascii="Arial" w:hAnsi="Arial" w:cs="Courier New"/>
          <w:sz w:val="22"/>
          <w:szCs w:val="22"/>
        </w:rPr>
        <w:t>: </w:t>
      </w:r>
      <w:r w:rsidRPr="0085215B">
        <w:rPr>
          <w:rFonts w:ascii="Arial" w:hAnsi="Arial" w:cs="Courier New"/>
          <w:color w:val="0000FF"/>
          <w:sz w:val="22"/>
          <w:szCs w:val="22"/>
        </w:rPr>
        <w:t> </w:t>
      </w:r>
      <w:r>
        <w:rPr>
          <w:rFonts w:ascii="Arial" w:hAnsi="Arial" w:cs="Courier New"/>
          <w:sz w:val="22"/>
          <w:szCs w:val="22"/>
        </w:rPr>
        <w:t xml:space="preserve"> </w:t>
      </w:r>
      <w:r w:rsidRPr="0085215B">
        <w:rPr>
          <w:rFonts w:ascii="Arial" w:hAnsi="Arial" w:cs="Courier New"/>
          <w:sz w:val="22"/>
          <w:szCs w:val="22"/>
        </w:rPr>
        <w:t>SADAIC notifica a “</w:t>
      </w:r>
      <w:smartTag w:uri="urn:schemas-microsoft-com:office:smarttags" w:element="PersonName">
        <w:smartTagPr>
          <w:attr w:name="ProductID" w:val="LA ASOCIACIÓN"/>
        </w:smartTagPr>
        <w:r w:rsidRPr="0085215B">
          <w:rPr>
            <w:rFonts w:ascii="Arial" w:hAnsi="Arial" w:cs="Courier New"/>
            <w:sz w:val="22"/>
            <w:szCs w:val="22"/>
          </w:rPr>
          <w:t>LA ASOCIACIÓN</w:t>
        </w:r>
      </w:smartTag>
      <w:r w:rsidRPr="0085215B">
        <w:rPr>
          <w:rFonts w:ascii="Arial" w:hAnsi="Arial" w:cs="Courier New"/>
          <w:sz w:val="22"/>
          <w:szCs w:val="22"/>
        </w:rPr>
        <w:t>” los   siguientes  Aranceles mensuales establecidos para  el uso de música de ambientación para el rubro que “</w:t>
      </w:r>
      <w:smartTag w:uri="urn:schemas-microsoft-com:office:smarttags" w:element="PersonName">
        <w:smartTagPr>
          <w:attr w:name="ProductID" w:val="LA ASOCIACIÓN"/>
        </w:smartTagPr>
        <w:r w:rsidRPr="0085215B">
          <w:rPr>
            <w:rFonts w:ascii="Arial" w:hAnsi="Arial" w:cs="Courier New"/>
            <w:sz w:val="22"/>
            <w:szCs w:val="22"/>
          </w:rPr>
          <w:t>LA ASOCIACIÓN</w:t>
        </w:r>
      </w:smartTag>
      <w:r w:rsidRPr="0085215B">
        <w:rPr>
          <w:rFonts w:ascii="Arial" w:hAnsi="Arial" w:cs="Courier New"/>
          <w:sz w:val="22"/>
          <w:szCs w:val="22"/>
        </w:rPr>
        <w:t>” nuclea:  </w:t>
      </w:r>
    </w:p>
    <w:p w:rsidR="005D7C8E" w:rsidRPr="0085215B" w:rsidRDefault="005D7C8E" w:rsidP="005A61C2">
      <w:pPr>
        <w:spacing w:before="100" w:beforeAutospacing="1" w:after="100" w:afterAutospacing="1" w:line="360" w:lineRule="auto"/>
        <w:jc w:val="both"/>
        <w:rPr>
          <w:rFonts w:ascii="Arial" w:hAnsi="Arial" w:cs="Courier New"/>
          <w:sz w:val="22"/>
          <w:szCs w:val="22"/>
        </w:rPr>
      </w:pPr>
      <w:r w:rsidRPr="0085215B">
        <w:rPr>
          <w:rFonts w:ascii="Arial" w:hAnsi="Arial" w:cs="Courier New"/>
          <w:sz w:val="22"/>
          <w:szCs w:val="22"/>
        </w:rPr>
        <w:t>“</w:t>
      </w:r>
      <w:r w:rsidRPr="0085215B">
        <w:rPr>
          <w:rFonts w:ascii="Arial" w:hAnsi="Arial" w:cs="Courier New"/>
          <w:b/>
          <w:bCs/>
          <w:sz w:val="22"/>
          <w:szCs w:val="22"/>
        </w:rPr>
        <w:t>HOTELES, HOSTERÍAS, MOTELES, RESIDENCIALES, APARTS HOTELES, APARTS, TIEMPOS COMPARTIDOS, CABAÑAS Y SIMILARES:</w:t>
      </w:r>
      <w:r w:rsidRPr="0085215B">
        <w:rPr>
          <w:rFonts w:ascii="Arial" w:hAnsi="Arial" w:cs="Courier New"/>
          <w:sz w:val="22"/>
          <w:szCs w:val="22"/>
        </w:rPr>
        <w:t xml:space="preserve"> ARANCELES </w:t>
      </w:r>
      <w:r w:rsidRPr="0085215B">
        <w:rPr>
          <w:rFonts w:ascii="Arial" w:hAnsi="Arial" w:cs="Courier New"/>
          <w:sz w:val="22"/>
          <w:szCs w:val="22"/>
        </w:rPr>
        <w:lastRenderedPageBreak/>
        <w:t xml:space="preserve">POR </w:t>
      </w:r>
      <w:smartTag w:uri="urn:schemas-microsoft-com:office:smarttags" w:element="PersonName">
        <w:smartTagPr>
          <w:attr w:name="ProductID" w:val="LA EJECUCIÓN PUBLICA"/>
        </w:smartTagPr>
        <w:r w:rsidRPr="0085215B">
          <w:rPr>
            <w:rFonts w:ascii="Arial" w:hAnsi="Arial" w:cs="Courier New"/>
            <w:sz w:val="22"/>
            <w:szCs w:val="22"/>
          </w:rPr>
          <w:t>LA EJECUCIÓN PUBLICA</w:t>
        </w:r>
      </w:smartTag>
      <w:r w:rsidRPr="0085215B">
        <w:rPr>
          <w:rFonts w:ascii="Arial" w:hAnsi="Arial" w:cs="Courier New"/>
          <w:sz w:val="22"/>
          <w:szCs w:val="22"/>
        </w:rPr>
        <w:t xml:space="preserve"> POR CUALQUIER MEDIO (TV, RADIO, MÚSICA FUNCIONAL, ETC.) EN LAS INSTALACIONES DEL ESTABLECIMIENTO:</w:t>
      </w:r>
    </w:p>
    <w:p w:rsidR="005D7C8E" w:rsidRPr="0085215B" w:rsidRDefault="005D7C8E" w:rsidP="005A61C2">
      <w:pPr>
        <w:spacing w:before="100" w:beforeAutospacing="1" w:after="100" w:afterAutospacing="1" w:line="360" w:lineRule="auto"/>
        <w:jc w:val="both"/>
        <w:rPr>
          <w:rFonts w:ascii="Arial" w:hAnsi="Arial" w:cs="Courier New"/>
          <w:sz w:val="22"/>
          <w:szCs w:val="22"/>
        </w:rPr>
      </w:pPr>
      <w:r w:rsidRPr="0085215B">
        <w:rPr>
          <w:rFonts w:ascii="Arial" w:hAnsi="Arial" w:cs="Courier New"/>
          <w:sz w:val="22"/>
          <w:szCs w:val="22"/>
        </w:rPr>
        <w:t xml:space="preserve">2.1 </w:t>
      </w:r>
      <w:r w:rsidRPr="0085215B">
        <w:rPr>
          <w:rFonts w:ascii="Arial" w:hAnsi="Arial" w:cs="Courier New"/>
          <w:b/>
          <w:bCs/>
          <w:sz w:val="22"/>
          <w:szCs w:val="22"/>
        </w:rPr>
        <w:t>HOTELES Y SIMILARES</w:t>
      </w:r>
      <w:r w:rsidRPr="0085215B">
        <w:rPr>
          <w:rFonts w:ascii="Arial" w:hAnsi="Arial" w:cs="Courier New"/>
          <w:sz w:val="22"/>
          <w:szCs w:val="22"/>
        </w:rPr>
        <w:t xml:space="preserve">: </w:t>
      </w:r>
    </w:p>
    <w:p w:rsidR="005D7C8E" w:rsidRPr="0085215B" w:rsidRDefault="005D7C8E" w:rsidP="005A61C2">
      <w:pPr>
        <w:spacing w:before="100" w:beforeAutospacing="1" w:after="100" w:afterAutospacing="1" w:line="360" w:lineRule="auto"/>
        <w:jc w:val="both"/>
        <w:rPr>
          <w:rFonts w:ascii="Arial" w:hAnsi="Arial" w:cs="Courier New"/>
          <w:sz w:val="22"/>
          <w:szCs w:val="22"/>
        </w:rPr>
      </w:pPr>
      <w:r w:rsidRPr="0085215B">
        <w:rPr>
          <w:rFonts w:ascii="Arial" w:hAnsi="Arial" w:cs="Courier New"/>
          <w:sz w:val="22"/>
          <w:szCs w:val="22"/>
        </w:rPr>
        <w:t>A)       CON CAPACIDAD DE UNA A DIEZ HABITACIONES, EL VALOR DIARIO DE UNA HABITACIÓN SINGLE STANDARD, O EN CASO DE NO CONTAR CON HABITACIONES SINGLE STANDARD EL 90% DEL VALOR DIARIO DE UNA HABITACIÓN DOBLE STANDARD.</w:t>
      </w:r>
    </w:p>
    <w:p w:rsidR="000B4023" w:rsidRDefault="005D7C8E" w:rsidP="005A61C2">
      <w:pPr>
        <w:spacing w:before="100" w:beforeAutospacing="1" w:after="100" w:afterAutospacing="1" w:line="360" w:lineRule="auto"/>
        <w:jc w:val="both"/>
        <w:rPr>
          <w:rFonts w:ascii="Arial" w:hAnsi="Arial" w:cs="Courier New"/>
          <w:sz w:val="22"/>
          <w:szCs w:val="22"/>
        </w:rPr>
      </w:pPr>
      <w:r w:rsidRPr="0085215B">
        <w:rPr>
          <w:rFonts w:ascii="Arial" w:hAnsi="Arial" w:cs="Courier New"/>
          <w:sz w:val="22"/>
          <w:szCs w:val="22"/>
          <w:lang w:val="es-AR"/>
        </w:rPr>
        <w:t xml:space="preserve">B) </w:t>
      </w:r>
      <w:r w:rsidRPr="0085215B">
        <w:rPr>
          <w:rFonts w:ascii="Arial" w:hAnsi="Arial" w:cs="Courier New"/>
          <w:sz w:val="22"/>
          <w:szCs w:val="22"/>
        </w:rPr>
        <w:t>EN ESTABLECIMIENTOS CON MAS DE DIEZ (10) HABITACIONES, POR CADA HABITACIÓN ADICIONAL SE AGREGA</w:t>
      </w:r>
      <w:r w:rsidR="000B4023">
        <w:rPr>
          <w:rFonts w:ascii="Arial" w:hAnsi="Arial" w:cs="Courier New"/>
          <w:sz w:val="22"/>
          <w:szCs w:val="22"/>
        </w:rPr>
        <w:t>RÁ AL ARANCEL ESTABLECIDO EN A) EL</w:t>
      </w:r>
      <w:r w:rsidRPr="0085215B">
        <w:rPr>
          <w:rFonts w:ascii="Arial" w:hAnsi="Arial" w:cs="Courier New"/>
          <w:sz w:val="22"/>
          <w:szCs w:val="22"/>
        </w:rPr>
        <w:t xml:space="preserve"> 10% DEL VALOR DEL ARANC</w:t>
      </w:r>
      <w:r w:rsidR="000B4023">
        <w:rPr>
          <w:rFonts w:ascii="Arial" w:hAnsi="Arial" w:cs="Courier New"/>
          <w:sz w:val="22"/>
          <w:szCs w:val="22"/>
        </w:rPr>
        <w:t>EL FIJADO EN EL PUNTO A) POR MES</w:t>
      </w:r>
      <w:r w:rsidRPr="0085215B">
        <w:rPr>
          <w:rFonts w:ascii="Arial" w:hAnsi="Arial" w:cs="Courier New"/>
          <w:sz w:val="22"/>
          <w:szCs w:val="22"/>
        </w:rPr>
        <w:t>.-</w:t>
      </w:r>
    </w:p>
    <w:p w:rsidR="000B4023" w:rsidRPr="000B4023" w:rsidRDefault="000B4023" w:rsidP="005A61C2">
      <w:pPr>
        <w:spacing w:before="100" w:beforeAutospacing="1" w:after="100" w:afterAutospacing="1" w:line="360" w:lineRule="auto"/>
        <w:jc w:val="both"/>
        <w:rPr>
          <w:rFonts w:ascii="Arial" w:hAnsi="Arial" w:cs="Courier New"/>
          <w:b/>
          <w:sz w:val="22"/>
          <w:szCs w:val="22"/>
        </w:rPr>
      </w:pPr>
      <w:r w:rsidRPr="000B4023">
        <w:rPr>
          <w:rFonts w:ascii="Arial" w:hAnsi="Arial" w:cs="Courier New"/>
          <w:b/>
          <w:sz w:val="22"/>
          <w:szCs w:val="22"/>
        </w:rPr>
        <w:t>2.2. CABAÑAS Y SIMILARES:</w:t>
      </w:r>
    </w:p>
    <w:p w:rsidR="000B4023" w:rsidRPr="000B4023" w:rsidRDefault="000B4023" w:rsidP="000B4023">
      <w:pPr>
        <w:spacing w:line="360" w:lineRule="auto"/>
        <w:jc w:val="both"/>
        <w:rPr>
          <w:rFonts w:ascii="Arial" w:hAnsi="Arial" w:cs="Arial"/>
          <w:caps/>
          <w:sz w:val="22"/>
          <w:szCs w:val="22"/>
        </w:rPr>
      </w:pPr>
      <w:r w:rsidRPr="000B4023">
        <w:rPr>
          <w:rFonts w:ascii="Arial" w:hAnsi="Arial" w:cs="Arial"/>
          <w:caps/>
          <w:sz w:val="22"/>
          <w:szCs w:val="22"/>
        </w:rPr>
        <w:t>Establecimientos de cabañas cuya capacidad de hospedaje total de hasta 20 pasajeros, abonarán el equivalente al valor de dos hospedajes personales por mes. Para determinar el valor del hospedaje personal se tomará como base el valor equivalente al 25% del precio de la cabaña para cuatro personas.</w:t>
      </w:r>
    </w:p>
    <w:p w:rsidR="000B4023" w:rsidRPr="000B4023" w:rsidRDefault="000B4023" w:rsidP="000B4023">
      <w:pPr>
        <w:spacing w:line="360" w:lineRule="auto"/>
        <w:jc w:val="both"/>
        <w:rPr>
          <w:rFonts w:ascii="Arial" w:hAnsi="Arial" w:cs="Arial"/>
          <w:caps/>
          <w:sz w:val="22"/>
          <w:szCs w:val="22"/>
        </w:rPr>
      </w:pPr>
      <w:r w:rsidRPr="000B4023">
        <w:rPr>
          <w:rFonts w:ascii="Arial" w:hAnsi="Arial" w:cs="Arial"/>
          <w:caps/>
          <w:sz w:val="22"/>
          <w:szCs w:val="22"/>
        </w:rPr>
        <w:t>Para los establecimientos que no cuenten con cabañas para cuatro personas, se dividirá el valor de la cabaña de mayor capacidad del complejo por la cantidad de plazas que esa cabaña tenga en términos de capacidad. Por ejemplo, si dicha cabaña tuviera una capacidad para seis plazas, se dividirá el valor de la cabaña por la cantidad de plazas de la misma surgiendo de esa manera el valor del hospedaje personal.</w:t>
      </w:r>
    </w:p>
    <w:p w:rsidR="000B4023" w:rsidRPr="000B4023" w:rsidRDefault="000B4023" w:rsidP="000B4023">
      <w:pPr>
        <w:spacing w:line="360" w:lineRule="auto"/>
        <w:jc w:val="both"/>
        <w:rPr>
          <w:rFonts w:ascii="Book Antiqua" w:hAnsi="Book Antiqua"/>
          <w:caps/>
          <w:sz w:val="22"/>
        </w:rPr>
      </w:pPr>
      <w:r w:rsidRPr="000B4023">
        <w:rPr>
          <w:rFonts w:ascii="Arial" w:hAnsi="Arial" w:cs="Arial"/>
          <w:caps/>
          <w:sz w:val="22"/>
          <w:szCs w:val="22"/>
        </w:rPr>
        <w:t>2) En caso de establecimientos con capacidad de plazas de más de 20 pasajeros, se agregará al arancel establecido en el Inc. 1 el equivalente al 5% más por cada plaza adicional</w:t>
      </w:r>
      <w:r w:rsidRPr="000B4023">
        <w:rPr>
          <w:rFonts w:ascii="Book Antiqua" w:hAnsi="Book Antiqua"/>
          <w:caps/>
          <w:sz w:val="22"/>
        </w:rPr>
        <w:t xml:space="preserve">” </w:t>
      </w:r>
    </w:p>
    <w:p w:rsidR="005D7C8E" w:rsidRPr="000B4023" w:rsidRDefault="005D7C8E" w:rsidP="00FA6D61">
      <w:pPr>
        <w:spacing w:before="100" w:beforeAutospacing="1" w:after="100" w:afterAutospacing="1" w:line="360" w:lineRule="auto"/>
        <w:jc w:val="both"/>
        <w:rPr>
          <w:rStyle w:val="nfasis"/>
          <w:rFonts w:ascii="Arial" w:hAnsi="Arial" w:cs="Courier New"/>
          <w:i w:val="0"/>
          <w:iCs w:val="0"/>
          <w:sz w:val="22"/>
          <w:szCs w:val="22"/>
        </w:rPr>
      </w:pPr>
      <w:r w:rsidRPr="0085215B">
        <w:rPr>
          <w:rFonts w:ascii="Arial" w:hAnsi="Arial" w:cs="Courier New"/>
          <w:sz w:val="22"/>
          <w:szCs w:val="22"/>
        </w:rPr>
        <w:t>No obstante lo indicado, teniendo en cuenta  lo declarado e informado por la ASOCIACION sobre la situación específica en el ámbito de</w:t>
      </w:r>
      <w:r>
        <w:rPr>
          <w:rFonts w:ascii="Arial" w:hAnsi="Arial" w:cs="Courier New"/>
          <w:sz w:val="22"/>
          <w:szCs w:val="22"/>
        </w:rPr>
        <w:t xml:space="preserve"> influencia de la entidad detallada ut-supra en el 1º párrafo</w:t>
      </w:r>
      <w:r w:rsidRPr="0085215B">
        <w:rPr>
          <w:rFonts w:ascii="Arial" w:hAnsi="Arial" w:cs="Courier New"/>
          <w:sz w:val="22"/>
          <w:szCs w:val="22"/>
        </w:rPr>
        <w:t>, donde el turismo en general y la actividad hotelera en particular  han presentado hasta la fecha una marcada estacionalidad, reduciéndose notoriamente la actividad  dur</w:t>
      </w:r>
      <w:r w:rsidRPr="0085215B">
        <w:rPr>
          <w:rStyle w:val="nfasis"/>
          <w:rFonts w:ascii="Arial" w:hAnsi="Arial" w:cs="Courier New"/>
          <w:i w:val="0"/>
          <w:iCs w:val="0"/>
          <w:sz w:val="22"/>
          <w:szCs w:val="22"/>
        </w:rPr>
        <w:t xml:space="preserve">ante </w:t>
      </w:r>
      <w:r w:rsidR="00D02BFD">
        <w:rPr>
          <w:rStyle w:val="nfasis"/>
          <w:rFonts w:ascii="Arial" w:hAnsi="Arial" w:cs="Courier New"/>
          <w:i w:val="0"/>
          <w:iCs w:val="0"/>
          <w:sz w:val="22"/>
          <w:szCs w:val="22"/>
        </w:rPr>
        <w:t>4</w:t>
      </w:r>
      <w:r>
        <w:rPr>
          <w:rStyle w:val="nfasis"/>
          <w:rFonts w:ascii="Arial" w:hAnsi="Arial" w:cs="Courier New"/>
          <w:i w:val="0"/>
          <w:iCs w:val="0"/>
          <w:sz w:val="22"/>
          <w:szCs w:val="22"/>
        </w:rPr>
        <w:t xml:space="preserve"> (</w:t>
      </w:r>
      <w:r w:rsidR="00D02BFD">
        <w:rPr>
          <w:rStyle w:val="nfasis"/>
          <w:rFonts w:ascii="Arial" w:hAnsi="Arial" w:cs="Courier New"/>
          <w:i w:val="0"/>
          <w:iCs w:val="0"/>
          <w:sz w:val="22"/>
          <w:szCs w:val="22"/>
        </w:rPr>
        <w:t>cuatro</w:t>
      </w:r>
      <w:r>
        <w:rPr>
          <w:rStyle w:val="nfasis"/>
          <w:rFonts w:ascii="Arial" w:hAnsi="Arial" w:cs="Courier New"/>
          <w:i w:val="0"/>
          <w:iCs w:val="0"/>
          <w:sz w:val="22"/>
          <w:szCs w:val="22"/>
        </w:rPr>
        <w:t>)</w:t>
      </w:r>
      <w:r w:rsidRPr="0085215B">
        <w:rPr>
          <w:rStyle w:val="nfasis"/>
          <w:rFonts w:ascii="Arial" w:hAnsi="Arial" w:cs="Courier New"/>
          <w:i w:val="0"/>
          <w:iCs w:val="0"/>
          <w:sz w:val="22"/>
          <w:szCs w:val="22"/>
        </w:rPr>
        <w:t xml:space="preserve"> meses  por año, SADAIC  ha considerado reflejar esa estacionalidad percibiendo el equivalente a </w:t>
      </w:r>
      <w:r w:rsidR="00D02BFD">
        <w:rPr>
          <w:rStyle w:val="nfasis"/>
          <w:rFonts w:ascii="Arial" w:hAnsi="Arial" w:cs="Courier New"/>
          <w:i w:val="0"/>
          <w:iCs w:val="0"/>
          <w:sz w:val="22"/>
          <w:szCs w:val="22"/>
        </w:rPr>
        <w:t xml:space="preserve">8 </w:t>
      </w:r>
      <w:r w:rsidRPr="0085215B">
        <w:rPr>
          <w:rStyle w:val="nfasis"/>
          <w:rFonts w:ascii="Arial" w:hAnsi="Arial" w:cs="Courier New"/>
          <w:i w:val="0"/>
          <w:iCs w:val="0"/>
          <w:sz w:val="22"/>
          <w:szCs w:val="22"/>
        </w:rPr>
        <w:t>(</w:t>
      </w:r>
      <w:r w:rsidR="00D02BFD">
        <w:rPr>
          <w:rStyle w:val="nfasis"/>
          <w:rFonts w:ascii="Arial" w:hAnsi="Arial" w:cs="Courier New"/>
          <w:i w:val="0"/>
          <w:iCs w:val="0"/>
          <w:sz w:val="22"/>
          <w:szCs w:val="22"/>
        </w:rPr>
        <w:t>ocho</w:t>
      </w:r>
      <w:r w:rsidRPr="0085215B">
        <w:rPr>
          <w:rStyle w:val="nfasis"/>
          <w:rFonts w:ascii="Arial" w:hAnsi="Arial" w:cs="Courier New"/>
          <w:i w:val="0"/>
          <w:iCs w:val="0"/>
          <w:sz w:val="22"/>
          <w:szCs w:val="22"/>
        </w:rPr>
        <w:t>)  meses de arancel durante  un año calendario. </w:t>
      </w:r>
      <w:r w:rsidRPr="00EF6682">
        <w:rPr>
          <w:rStyle w:val="nfasis"/>
          <w:rFonts w:ascii="Arial" w:hAnsi="Arial" w:cs="Courier New"/>
          <w:i w:val="0"/>
          <w:iCs w:val="0"/>
          <w:color w:val="000000"/>
          <w:sz w:val="22"/>
          <w:szCs w:val="22"/>
        </w:rPr>
        <w:t>De modificarse la estacionalidad y la ocupación hotelera  ambas partes se reunirán para realizar los ajustes que correspondan.</w:t>
      </w:r>
    </w:p>
    <w:p w:rsidR="005D7C8E" w:rsidRPr="000E5D56" w:rsidRDefault="005D7C8E" w:rsidP="005A61C2">
      <w:pPr>
        <w:spacing w:line="360" w:lineRule="auto"/>
        <w:jc w:val="both"/>
        <w:rPr>
          <w:rFonts w:ascii="Arial" w:hAnsi="Arial" w:cs="Courier New"/>
          <w:sz w:val="22"/>
          <w:szCs w:val="22"/>
        </w:rPr>
      </w:pPr>
      <w:r w:rsidRPr="000E5D56">
        <w:rPr>
          <w:rFonts w:ascii="Arial" w:hAnsi="Arial" w:cs="Courier New"/>
          <w:sz w:val="22"/>
          <w:szCs w:val="22"/>
        </w:rPr>
        <w:lastRenderedPageBreak/>
        <w:t>Asimismo en forma excepcional y en circunstancias especiales si por cuestiones de mantenimiento o reparaciones el usuario desafectara habitaciones de la comercialización por un pe</w:t>
      </w:r>
      <w:r w:rsidR="00225011">
        <w:rPr>
          <w:rFonts w:ascii="Arial" w:hAnsi="Arial" w:cs="Courier New"/>
          <w:sz w:val="22"/>
          <w:szCs w:val="22"/>
        </w:rPr>
        <w:t xml:space="preserve">ríodo superior a los </w:t>
      </w:r>
      <w:r w:rsidR="00D02BFD">
        <w:rPr>
          <w:rFonts w:ascii="Arial" w:hAnsi="Arial" w:cs="Courier New"/>
          <w:sz w:val="22"/>
          <w:szCs w:val="22"/>
        </w:rPr>
        <w:t>4</w:t>
      </w:r>
      <w:r w:rsidR="00225011">
        <w:rPr>
          <w:rFonts w:ascii="Arial" w:hAnsi="Arial" w:cs="Courier New"/>
          <w:sz w:val="22"/>
          <w:szCs w:val="22"/>
        </w:rPr>
        <w:t xml:space="preserve"> (</w:t>
      </w:r>
      <w:r w:rsidR="00D02BFD">
        <w:rPr>
          <w:rFonts w:ascii="Arial" w:hAnsi="Arial" w:cs="Courier New"/>
          <w:sz w:val="22"/>
          <w:szCs w:val="22"/>
        </w:rPr>
        <w:t>cuatro</w:t>
      </w:r>
      <w:r w:rsidR="00225011">
        <w:rPr>
          <w:rFonts w:ascii="Arial" w:hAnsi="Arial" w:cs="Courier New"/>
          <w:sz w:val="22"/>
          <w:szCs w:val="22"/>
        </w:rPr>
        <w:t>)</w:t>
      </w:r>
      <w:r w:rsidRPr="000E5D56">
        <w:rPr>
          <w:rFonts w:ascii="Arial" w:hAnsi="Arial" w:cs="Courier New"/>
          <w:sz w:val="22"/>
          <w:szCs w:val="22"/>
        </w:rPr>
        <w:t xml:space="preserve"> meses del año, podrá presentar una declaración jurada informando la cantidad de habitaciones en tal situación, la causa y el período de dicha desafectación a efectos de su verificación por parte de SADAIC que controlará lo declarado. SADAIC eventualmente podrá  deducir la cantidad de habitaciones desafectadas del cálculo del pago correspondiente al mes o meses en que las habitaciones se encontraran fuera de comercialización.</w:t>
      </w:r>
    </w:p>
    <w:p w:rsidR="005D7C8E" w:rsidRPr="00EF6682" w:rsidRDefault="005D7C8E" w:rsidP="005A61C2">
      <w:pPr>
        <w:spacing w:before="100" w:beforeAutospacing="1" w:after="100" w:afterAutospacing="1" w:line="360" w:lineRule="auto"/>
        <w:jc w:val="both"/>
        <w:rPr>
          <w:rFonts w:ascii="Arial" w:hAnsi="Arial" w:cs="Courier New"/>
          <w:color w:val="000000"/>
          <w:sz w:val="22"/>
          <w:szCs w:val="22"/>
        </w:rPr>
      </w:pPr>
      <w:r w:rsidRPr="00EF6682">
        <w:rPr>
          <w:rFonts w:ascii="Arial" w:hAnsi="Arial" w:cs="Courier New"/>
          <w:color w:val="000000"/>
          <w:sz w:val="22"/>
          <w:szCs w:val="22"/>
        </w:rPr>
        <w:t xml:space="preserve">Para calcular el arancel mensual SADAIC tomará como referencia los valores de alojamiento para </w:t>
      </w:r>
      <w:r w:rsidR="00225011">
        <w:rPr>
          <w:rFonts w:ascii="Arial" w:hAnsi="Arial" w:cs="Courier New"/>
          <w:color w:val="000000"/>
          <w:sz w:val="22"/>
          <w:szCs w:val="22"/>
        </w:rPr>
        <w:t>el A</w:t>
      </w:r>
      <w:r w:rsidRPr="00EF6682">
        <w:rPr>
          <w:rFonts w:ascii="Arial" w:hAnsi="Arial" w:cs="Courier New"/>
          <w:color w:val="000000"/>
          <w:sz w:val="22"/>
          <w:szCs w:val="22"/>
        </w:rPr>
        <w:t xml:space="preserve">ño </w:t>
      </w:r>
      <w:r w:rsidR="009353E5">
        <w:rPr>
          <w:rFonts w:ascii="Arial" w:hAnsi="Arial" w:cs="Courier New"/>
          <w:color w:val="000000"/>
          <w:sz w:val="22"/>
          <w:szCs w:val="22"/>
        </w:rPr>
        <w:t>2018</w:t>
      </w:r>
      <w:r w:rsidRPr="00EF6682">
        <w:rPr>
          <w:rFonts w:ascii="Arial" w:hAnsi="Arial" w:cs="Courier New"/>
          <w:color w:val="000000"/>
          <w:sz w:val="22"/>
          <w:szCs w:val="22"/>
        </w:rPr>
        <w:t xml:space="preserve"> declarados por los usuarios asociados a LA ASOCIACION, de acuerdo con la categoría de los establecimientos según la cláusula Octava del presente acuerdo</w:t>
      </w:r>
    </w:p>
    <w:p w:rsidR="005D7C8E" w:rsidRDefault="005D7C8E" w:rsidP="005A61C2">
      <w:pPr>
        <w:spacing w:before="100" w:beforeAutospacing="1" w:after="100" w:afterAutospacing="1" w:line="360" w:lineRule="auto"/>
        <w:jc w:val="both"/>
        <w:rPr>
          <w:rFonts w:ascii="Arial" w:hAnsi="Arial" w:cs="Courier New"/>
          <w:sz w:val="22"/>
          <w:szCs w:val="22"/>
        </w:rPr>
      </w:pPr>
      <w:r>
        <w:rPr>
          <w:rFonts w:ascii="Arial" w:hAnsi="Arial" w:cs="Courier New"/>
          <w:sz w:val="22"/>
          <w:szCs w:val="22"/>
        </w:rPr>
        <w:t>Los</w:t>
      </w:r>
      <w:r w:rsidRPr="00553531">
        <w:rPr>
          <w:rFonts w:ascii="Arial" w:hAnsi="Arial" w:cs="Courier New"/>
          <w:sz w:val="22"/>
          <w:szCs w:val="22"/>
        </w:rPr>
        <w:t xml:space="preserve"> arancel</w:t>
      </w:r>
      <w:r>
        <w:rPr>
          <w:rFonts w:ascii="Arial" w:hAnsi="Arial" w:cs="Courier New"/>
          <w:sz w:val="22"/>
          <w:szCs w:val="22"/>
        </w:rPr>
        <w:t>es</w:t>
      </w:r>
      <w:r w:rsidRPr="00553531">
        <w:rPr>
          <w:rFonts w:ascii="Arial" w:hAnsi="Arial" w:cs="Courier New"/>
          <w:sz w:val="22"/>
          <w:szCs w:val="22"/>
        </w:rPr>
        <w:t xml:space="preserve"> correspondiente</w:t>
      </w:r>
      <w:r>
        <w:rPr>
          <w:rFonts w:ascii="Arial" w:hAnsi="Arial" w:cs="Courier New"/>
          <w:sz w:val="22"/>
          <w:szCs w:val="22"/>
        </w:rPr>
        <w:t>s</w:t>
      </w:r>
      <w:r w:rsidRPr="00553531">
        <w:rPr>
          <w:rFonts w:ascii="Arial" w:hAnsi="Arial" w:cs="Courier New"/>
          <w:sz w:val="22"/>
          <w:szCs w:val="22"/>
        </w:rPr>
        <w:t xml:space="preserve"> a</w:t>
      </w:r>
      <w:r w:rsidR="00741ADE">
        <w:rPr>
          <w:rFonts w:ascii="Arial" w:hAnsi="Arial" w:cs="Courier New"/>
          <w:sz w:val="22"/>
          <w:szCs w:val="22"/>
        </w:rPr>
        <w:t xml:space="preserve"> este año 201</w:t>
      </w:r>
      <w:r w:rsidR="009353E5">
        <w:rPr>
          <w:rFonts w:ascii="Arial" w:hAnsi="Arial" w:cs="Courier New"/>
          <w:sz w:val="22"/>
          <w:szCs w:val="22"/>
        </w:rPr>
        <w:t>8</w:t>
      </w:r>
      <w:r>
        <w:rPr>
          <w:rFonts w:ascii="Arial" w:hAnsi="Arial" w:cs="Courier New"/>
          <w:sz w:val="22"/>
          <w:szCs w:val="22"/>
        </w:rPr>
        <w:t xml:space="preserve"> </w:t>
      </w:r>
      <w:r w:rsidRPr="00553531">
        <w:rPr>
          <w:rFonts w:ascii="Arial" w:hAnsi="Arial" w:cs="Courier New"/>
          <w:sz w:val="22"/>
          <w:szCs w:val="22"/>
        </w:rPr>
        <w:t>podrá</w:t>
      </w:r>
      <w:r w:rsidR="00225011">
        <w:rPr>
          <w:rFonts w:ascii="Arial" w:hAnsi="Arial" w:cs="Courier New"/>
          <w:sz w:val="22"/>
          <w:szCs w:val="22"/>
        </w:rPr>
        <w:t>n</w:t>
      </w:r>
      <w:r w:rsidRPr="00553531">
        <w:rPr>
          <w:rFonts w:ascii="Arial" w:hAnsi="Arial" w:cs="Courier New"/>
          <w:sz w:val="22"/>
          <w:szCs w:val="22"/>
        </w:rPr>
        <w:t xml:space="preserve"> abonarse con cheques de pago diferido con vencimiento entre los meses de </w:t>
      </w:r>
      <w:r w:rsidR="00225011">
        <w:rPr>
          <w:rFonts w:ascii="Arial" w:hAnsi="Arial" w:cs="Courier New"/>
          <w:sz w:val="22"/>
          <w:szCs w:val="22"/>
        </w:rPr>
        <w:t>Enero</w:t>
      </w:r>
      <w:r>
        <w:rPr>
          <w:rFonts w:ascii="Arial" w:hAnsi="Arial" w:cs="Courier New"/>
          <w:sz w:val="22"/>
          <w:szCs w:val="22"/>
        </w:rPr>
        <w:t xml:space="preserve"> de 201</w:t>
      </w:r>
      <w:r w:rsidR="009353E5">
        <w:rPr>
          <w:rFonts w:ascii="Arial" w:hAnsi="Arial" w:cs="Courier New"/>
          <w:sz w:val="22"/>
          <w:szCs w:val="22"/>
        </w:rPr>
        <w:t>8</w:t>
      </w:r>
      <w:r>
        <w:rPr>
          <w:rFonts w:ascii="Arial" w:hAnsi="Arial" w:cs="Courier New"/>
          <w:sz w:val="22"/>
          <w:szCs w:val="22"/>
        </w:rPr>
        <w:t xml:space="preserve"> a </w:t>
      </w:r>
      <w:r w:rsidR="00F268EF">
        <w:rPr>
          <w:rFonts w:ascii="Arial" w:hAnsi="Arial" w:cs="Courier New"/>
          <w:sz w:val="22"/>
          <w:szCs w:val="22"/>
        </w:rPr>
        <w:t>Agosto</w:t>
      </w:r>
      <w:r>
        <w:rPr>
          <w:rFonts w:ascii="Arial" w:hAnsi="Arial" w:cs="Courier New"/>
          <w:sz w:val="22"/>
          <w:szCs w:val="22"/>
        </w:rPr>
        <w:t xml:space="preserve"> </w:t>
      </w:r>
      <w:r w:rsidRPr="00553531">
        <w:rPr>
          <w:rFonts w:ascii="Arial" w:hAnsi="Arial" w:cs="Courier New"/>
          <w:sz w:val="22"/>
          <w:szCs w:val="22"/>
        </w:rPr>
        <w:t>de 201</w:t>
      </w:r>
      <w:r w:rsidR="009353E5">
        <w:rPr>
          <w:rFonts w:ascii="Arial" w:hAnsi="Arial" w:cs="Courier New"/>
          <w:sz w:val="22"/>
          <w:szCs w:val="22"/>
        </w:rPr>
        <w:t>8</w:t>
      </w:r>
      <w:r w:rsidRPr="00553531">
        <w:rPr>
          <w:rFonts w:ascii="Arial" w:hAnsi="Arial" w:cs="Courier New"/>
          <w:sz w:val="22"/>
          <w:szCs w:val="22"/>
        </w:rPr>
        <w:t xml:space="preserve">. </w:t>
      </w:r>
    </w:p>
    <w:p w:rsidR="005D7C8E" w:rsidRPr="0085215B" w:rsidRDefault="005D7C8E" w:rsidP="005A61C2">
      <w:pPr>
        <w:spacing w:before="100" w:beforeAutospacing="1" w:after="100" w:afterAutospacing="1" w:line="360" w:lineRule="auto"/>
        <w:jc w:val="both"/>
        <w:rPr>
          <w:rFonts w:ascii="Arial" w:hAnsi="Arial" w:cs="Courier New"/>
          <w:sz w:val="22"/>
          <w:szCs w:val="22"/>
        </w:rPr>
      </w:pPr>
      <w:r w:rsidRPr="0085215B">
        <w:rPr>
          <w:rFonts w:ascii="Arial" w:hAnsi="Arial" w:cs="Courier New"/>
          <w:smallCaps/>
          <w:sz w:val="22"/>
          <w:szCs w:val="22"/>
        </w:rPr>
        <w:t>SADAIC</w:t>
      </w:r>
      <w:r w:rsidRPr="0085215B">
        <w:rPr>
          <w:rFonts w:ascii="Arial" w:hAnsi="Arial" w:cs="Courier New"/>
          <w:sz w:val="22"/>
          <w:szCs w:val="22"/>
        </w:rPr>
        <w:t>  se reserva el derecho de</w:t>
      </w:r>
      <w:r w:rsidR="000B4023">
        <w:rPr>
          <w:rFonts w:ascii="Arial" w:hAnsi="Arial" w:cs="Courier New"/>
          <w:sz w:val="22"/>
          <w:szCs w:val="22"/>
        </w:rPr>
        <w:t> realizar las tareas de auditorí</w:t>
      </w:r>
      <w:r w:rsidRPr="0085215B">
        <w:rPr>
          <w:rFonts w:ascii="Arial" w:hAnsi="Arial" w:cs="Courier New"/>
          <w:sz w:val="22"/>
          <w:szCs w:val="22"/>
        </w:rPr>
        <w:t>a previstas en el  Decreto  Reglamentario Nº 5146/69,  para controlar y verificar la  veracidad de la información  declarada, y en  caso que surjan diferencias a favor de SADAIC el establecimiento deberá abonar tales diferencias con más  los intereses y gastos que correspondan.</w:t>
      </w:r>
    </w:p>
    <w:p w:rsidR="005D7C8E" w:rsidRDefault="005D7C8E" w:rsidP="005A61C2">
      <w:pPr>
        <w:spacing w:before="100" w:beforeAutospacing="1" w:after="100" w:afterAutospacing="1" w:line="360" w:lineRule="auto"/>
        <w:jc w:val="both"/>
        <w:rPr>
          <w:rFonts w:ascii="Arial" w:hAnsi="Arial" w:cs="Courier New"/>
          <w:sz w:val="22"/>
          <w:szCs w:val="22"/>
        </w:rPr>
      </w:pPr>
      <w:r w:rsidRPr="00553531">
        <w:rPr>
          <w:rFonts w:ascii="Arial" w:hAnsi="Arial" w:cs="Courier New"/>
          <w:sz w:val="22"/>
          <w:szCs w:val="22"/>
        </w:rPr>
        <w:t>Se deja establecido que no se consideran comprendidos dentro del arancel</w:t>
      </w:r>
      <w:r>
        <w:rPr>
          <w:rFonts w:ascii="Arial" w:hAnsi="Arial" w:cs="Courier New"/>
          <w:sz w:val="22"/>
          <w:szCs w:val="22"/>
        </w:rPr>
        <w:t xml:space="preserve"> citado precedentemente los originados en</w:t>
      </w:r>
      <w:r w:rsidRPr="00553531">
        <w:rPr>
          <w:rFonts w:ascii="Arial" w:hAnsi="Arial" w:cs="Courier New"/>
          <w:sz w:val="22"/>
          <w:szCs w:val="22"/>
        </w:rPr>
        <w:t xml:space="preserve"> eventos</w:t>
      </w:r>
      <w:r>
        <w:rPr>
          <w:rFonts w:ascii="Arial" w:hAnsi="Arial" w:cs="Courier New"/>
          <w:sz w:val="22"/>
          <w:szCs w:val="22"/>
        </w:rPr>
        <w:t xml:space="preserve"> musicales de cualquier tipo realizados en espacios del establecimiento hotelero como ser salones de fiestas, restaurantes, auditorios, etc. </w:t>
      </w:r>
    </w:p>
    <w:p w:rsidR="005D7C8E" w:rsidRPr="00553531" w:rsidRDefault="005D7C8E" w:rsidP="005A61C2">
      <w:pPr>
        <w:spacing w:before="100" w:beforeAutospacing="1" w:after="100" w:afterAutospacing="1" w:line="360" w:lineRule="auto"/>
        <w:jc w:val="both"/>
        <w:rPr>
          <w:rFonts w:ascii="Arial" w:hAnsi="Arial" w:cs="Courier New"/>
          <w:sz w:val="22"/>
          <w:szCs w:val="22"/>
          <w:lang w:val="es-ES_tradnl"/>
        </w:rPr>
      </w:pPr>
      <w:r w:rsidRPr="0085215B">
        <w:rPr>
          <w:rFonts w:ascii="Arial" w:hAnsi="Arial" w:cs="Courier New"/>
          <w:b/>
          <w:bCs/>
          <w:sz w:val="22"/>
          <w:szCs w:val="22"/>
          <w:u w:val="single"/>
          <w:lang w:val="es-ES_tradnl"/>
        </w:rPr>
        <w:t>CUARTO:</w:t>
      </w:r>
      <w:r>
        <w:rPr>
          <w:rFonts w:ascii="Arial" w:hAnsi="Arial" w:cs="Courier New"/>
          <w:bCs/>
          <w:sz w:val="22"/>
          <w:szCs w:val="22"/>
          <w:lang w:val="es-ES_tradnl"/>
        </w:rPr>
        <w:t xml:space="preserve"> </w:t>
      </w:r>
      <w:r w:rsidRPr="00553531">
        <w:rPr>
          <w:rFonts w:ascii="Arial" w:hAnsi="Arial" w:cs="Courier New"/>
          <w:sz w:val="22"/>
          <w:szCs w:val="22"/>
          <w:lang w:val="es-ES_tradnl"/>
        </w:rPr>
        <w:t xml:space="preserve">El presente convenio será de aplicación exclusivamente para los establecimientos hoteleros socios de </w:t>
      </w:r>
      <w:smartTag w:uri="urn:schemas-microsoft-com:office:smarttags" w:element="PersonName">
        <w:smartTagPr>
          <w:attr w:name="ProductID" w:val="la Nación Argentina"/>
        </w:smartTagPr>
        <w:r w:rsidRPr="00553531">
          <w:rPr>
            <w:rFonts w:ascii="Arial" w:hAnsi="Arial" w:cs="Courier New"/>
            <w:sz w:val="22"/>
            <w:szCs w:val="22"/>
            <w:lang w:val="es-ES_tradnl"/>
          </w:rPr>
          <w:t>la ASOCIACIÓN</w:t>
        </w:r>
      </w:smartTag>
      <w:r w:rsidRPr="00553531">
        <w:rPr>
          <w:rFonts w:ascii="Arial" w:hAnsi="Arial" w:cs="Courier New"/>
          <w:sz w:val="22"/>
          <w:szCs w:val="22"/>
          <w:lang w:val="es-ES_tradnl"/>
        </w:rPr>
        <w:t xml:space="preserve">  que voluntariamente se adhieran al mismo  y en la medida que cumplan regularmente los plazos y condiciones del presente y/o no presenten a la fecha aranceles adeudados a SADAIC. </w:t>
      </w:r>
    </w:p>
    <w:p w:rsidR="005D7C8E" w:rsidRPr="0085215B" w:rsidRDefault="005D7C8E" w:rsidP="005A61C2">
      <w:pPr>
        <w:spacing w:before="100" w:beforeAutospacing="1" w:after="100" w:afterAutospacing="1" w:line="360" w:lineRule="auto"/>
        <w:jc w:val="both"/>
        <w:rPr>
          <w:rFonts w:ascii="Arial" w:hAnsi="Arial" w:cs="Courier New"/>
          <w:sz w:val="22"/>
          <w:szCs w:val="22"/>
          <w:lang w:val="es-ES_tradnl"/>
        </w:rPr>
      </w:pPr>
      <w:r w:rsidRPr="0085215B">
        <w:rPr>
          <w:rFonts w:ascii="Arial" w:hAnsi="Arial" w:cs="Courier New"/>
          <w:b/>
          <w:bCs/>
          <w:sz w:val="22"/>
          <w:szCs w:val="22"/>
          <w:u w:val="single"/>
          <w:lang w:val="es-ES_tradnl"/>
        </w:rPr>
        <w:t>QUINTO:</w:t>
      </w:r>
      <w:r w:rsidRPr="0085215B">
        <w:rPr>
          <w:rFonts w:ascii="Arial" w:hAnsi="Arial" w:cs="Courier New"/>
          <w:sz w:val="22"/>
          <w:szCs w:val="22"/>
          <w:lang w:val="es-ES_tradnl"/>
        </w:rPr>
        <w:t xml:space="preserve"> </w:t>
      </w:r>
      <w:r>
        <w:rPr>
          <w:rFonts w:ascii="Arial" w:hAnsi="Arial" w:cs="Courier New"/>
          <w:sz w:val="22"/>
          <w:szCs w:val="22"/>
          <w:lang w:val="es-ES_tradnl"/>
        </w:rPr>
        <w:t xml:space="preserve"> </w:t>
      </w:r>
      <w:r w:rsidRPr="0085215B">
        <w:rPr>
          <w:rFonts w:ascii="Arial" w:hAnsi="Arial" w:cs="Courier New"/>
          <w:sz w:val="22"/>
          <w:szCs w:val="22"/>
          <w:lang w:val="es-ES_tradnl"/>
        </w:rPr>
        <w:t>La mora se configurará de pleno derecho, es decir por el solo vencimiento del plazo estipulad</w:t>
      </w:r>
      <w:r w:rsidR="00011283">
        <w:rPr>
          <w:rFonts w:ascii="Arial" w:hAnsi="Arial" w:cs="Courier New"/>
          <w:sz w:val="22"/>
          <w:szCs w:val="22"/>
          <w:lang w:val="es-ES_tradnl"/>
        </w:rPr>
        <w:t xml:space="preserve">o para el pago de cada arancel </w:t>
      </w:r>
      <w:r w:rsidRPr="0085215B">
        <w:rPr>
          <w:rFonts w:ascii="Arial" w:hAnsi="Arial" w:cs="Courier New"/>
          <w:sz w:val="22"/>
          <w:szCs w:val="22"/>
          <w:lang w:val="es-ES_tradnl"/>
        </w:rPr>
        <w:t xml:space="preserve">y/o para el cumplimiento de las demás obligaciones aquí pactadas, previa intimación para efectuar el pago, notificada por medio fehaciente, dentro del plazo de 15 (quince) días. </w:t>
      </w:r>
      <w:r>
        <w:rPr>
          <w:rFonts w:ascii="Arial" w:hAnsi="Arial" w:cs="Courier New"/>
          <w:sz w:val="22"/>
          <w:szCs w:val="22"/>
          <w:lang w:val="es-ES_tradnl"/>
        </w:rPr>
        <w:t xml:space="preserve">El pago fuera de término devengará a favor de SADAIC un interés resarcitorio igual a la tasa activa del Banco de </w:t>
      </w:r>
      <w:smartTag w:uri="urn:schemas-microsoft-com:office:smarttags" w:element="PersonName">
        <w:smartTagPr>
          <w:attr w:name="ProductID" w:val="la Nación Argentina"/>
        </w:smartTagPr>
        <w:r>
          <w:rPr>
            <w:rFonts w:ascii="Arial" w:hAnsi="Arial" w:cs="Courier New"/>
            <w:sz w:val="22"/>
            <w:szCs w:val="22"/>
            <w:lang w:val="es-ES_tradnl"/>
          </w:rPr>
          <w:t>la Nación Argentina</w:t>
        </w:r>
      </w:smartTag>
      <w:r>
        <w:rPr>
          <w:rFonts w:ascii="Arial" w:hAnsi="Arial" w:cs="Courier New"/>
          <w:sz w:val="22"/>
          <w:szCs w:val="22"/>
          <w:lang w:val="es-ES_tradnl"/>
        </w:rPr>
        <w:t xml:space="preserve"> en proporción a los días incurridos en mora.</w:t>
      </w:r>
    </w:p>
    <w:p w:rsidR="005D7C8E" w:rsidRPr="00553531" w:rsidRDefault="005D7C8E" w:rsidP="005A61C2">
      <w:pPr>
        <w:spacing w:before="100" w:beforeAutospacing="1" w:after="100" w:afterAutospacing="1" w:line="360" w:lineRule="auto"/>
        <w:jc w:val="both"/>
        <w:rPr>
          <w:rFonts w:ascii="Arial" w:hAnsi="Arial" w:cs="Courier New"/>
          <w:b/>
          <w:bCs/>
          <w:sz w:val="22"/>
          <w:szCs w:val="22"/>
          <w:lang w:val="es-ES_tradnl"/>
        </w:rPr>
      </w:pPr>
      <w:r w:rsidRPr="0085215B">
        <w:rPr>
          <w:rFonts w:ascii="Arial" w:hAnsi="Arial" w:cs="Courier New"/>
          <w:b/>
          <w:bCs/>
          <w:sz w:val="22"/>
          <w:szCs w:val="22"/>
          <w:u w:val="single"/>
          <w:lang w:val="es-ES_tradnl"/>
        </w:rPr>
        <w:lastRenderedPageBreak/>
        <w:t>SEXTO:</w:t>
      </w:r>
      <w:r w:rsidRPr="0085215B">
        <w:rPr>
          <w:rFonts w:ascii="Arial" w:hAnsi="Arial" w:cs="Courier New"/>
          <w:b/>
          <w:bCs/>
          <w:sz w:val="22"/>
          <w:szCs w:val="22"/>
          <w:lang w:val="es-ES_tradnl"/>
        </w:rPr>
        <w:t xml:space="preserve"> </w:t>
      </w:r>
      <w:r w:rsidRPr="0085215B">
        <w:rPr>
          <w:rFonts w:ascii="Arial" w:hAnsi="Arial" w:cs="Courier New"/>
          <w:sz w:val="22"/>
          <w:szCs w:val="22"/>
          <w:lang w:val="es-ES_tradnl"/>
        </w:rPr>
        <w:t xml:space="preserve">Por cualquier divergencia suscitada en relación al presente Acuerdo las partes se someten a la jurisdicción de los tribunales civiles ordinarios del Departamento Judicial de </w:t>
      </w:r>
      <w:r w:rsidR="005A0E04">
        <w:rPr>
          <w:rFonts w:ascii="Arial" w:hAnsi="Arial" w:cs="Courier New"/>
          <w:sz w:val="22"/>
          <w:szCs w:val="22"/>
          <w:lang w:val="es-ES_tradnl"/>
        </w:rPr>
        <w:t>Tandil</w:t>
      </w:r>
      <w:r w:rsidRPr="0085215B">
        <w:rPr>
          <w:rFonts w:ascii="Arial" w:hAnsi="Arial" w:cs="Courier New"/>
          <w:sz w:val="22"/>
          <w:szCs w:val="22"/>
          <w:lang w:val="es-ES_tradnl"/>
        </w:rPr>
        <w:t>, excluyendo todo otro fuero o jurisdicción. En caso de incumplir total o parcialmente los usuarios hoteleros con la obligación aquí asumida de pagar la suma adeudada, SADAIC podrá accionar judicialmente contra el establecimiento moroso, por la suma impaga con más los intereses devengados hasta su efectivo cobro, como así también retirarle y prohibirle el uso del repertorio musical por ella administrado</w:t>
      </w:r>
      <w:r>
        <w:rPr>
          <w:rFonts w:ascii="Arial" w:hAnsi="Arial" w:cs="Courier New"/>
          <w:sz w:val="22"/>
          <w:szCs w:val="22"/>
          <w:lang w:val="es-ES_tradnl"/>
        </w:rPr>
        <w:t>.</w:t>
      </w:r>
      <w:r w:rsidRPr="0085215B">
        <w:rPr>
          <w:rFonts w:ascii="Arial" w:hAnsi="Arial" w:cs="Courier New"/>
          <w:sz w:val="22"/>
          <w:szCs w:val="22"/>
          <w:lang w:val="es-ES_tradnl"/>
        </w:rPr>
        <w:t xml:space="preserve"> </w:t>
      </w:r>
      <w:r w:rsidRPr="0085215B">
        <w:rPr>
          <w:rFonts w:ascii="Arial" w:hAnsi="Arial" w:cs="Courier New"/>
          <w:color w:val="0000FF"/>
          <w:sz w:val="22"/>
          <w:szCs w:val="22"/>
          <w:lang w:val="es-ES_tradnl"/>
        </w:rPr>
        <w:t> </w:t>
      </w:r>
    </w:p>
    <w:p w:rsidR="005D7C8E" w:rsidRPr="00553531" w:rsidRDefault="005D7C8E" w:rsidP="005A61C2">
      <w:pPr>
        <w:spacing w:before="100" w:beforeAutospacing="1" w:after="100" w:afterAutospacing="1" w:line="360" w:lineRule="auto"/>
        <w:jc w:val="both"/>
        <w:rPr>
          <w:rFonts w:ascii="Arial" w:hAnsi="Arial" w:cs="Courier New"/>
          <w:sz w:val="22"/>
          <w:szCs w:val="22"/>
          <w:lang w:val="es-ES_tradnl"/>
        </w:rPr>
      </w:pPr>
      <w:r w:rsidRPr="0085215B">
        <w:rPr>
          <w:rFonts w:ascii="Arial" w:hAnsi="Arial" w:cs="Courier New"/>
          <w:b/>
          <w:bCs/>
          <w:sz w:val="22"/>
          <w:szCs w:val="22"/>
          <w:u w:val="single"/>
          <w:lang w:val="es-ES_tradnl"/>
        </w:rPr>
        <w:t>SÉPTIMO</w:t>
      </w:r>
      <w:r w:rsidRPr="0085215B">
        <w:rPr>
          <w:rFonts w:ascii="Arial" w:hAnsi="Arial" w:cs="Courier New"/>
          <w:sz w:val="22"/>
          <w:szCs w:val="22"/>
          <w:lang w:val="es-ES_tradnl"/>
        </w:rPr>
        <w:t>:</w:t>
      </w:r>
      <w:r>
        <w:rPr>
          <w:rFonts w:ascii="Arial" w:hAnsi="Arial" w:cs="Courier New"/>
          <w:sz w:val="22"/>
          <w:szCs w:val="22"/>
          <w:lang w:val="es-ES_tradnl"/>
        </w:rPr>
        <w:t xml:space="preserve"> </w:t>
      </w:r>
      <w:r w:rsidRPr="0085215B">
        <w:rPr>
          <w:rFonts w:ascii="Arial" w:hAnsi="Arial" w:cs="Courier New"/>
          <w:sz w:val="22"/>
          <w:szCs w:val="22"/>
          <w:lang w:val="es-ES_tradnl"/>
        </w:rPr>
        <w:t xml:space="preserve">El presente convenio </w:t>
      </w:r>
      <w:r w:rsidRPr="00553531">
        <w:rPr>
          <w:rFonts w:ascii="Arial" w:hAnsi="Arial" w:cs="Courier New"/>
          <w:sz w:val="22"/>
          <w:szCs w:val="22"/>
          <w:lang w:val="es-ES_tradnl"/>
        </w:rPr>
        <w:t>vence</w:t>
      </w:r>
      <w:r w:rsidR="00225011">
        <w:rPr>
          <w:rFonts w:ascii="Arial" w:hAnsi="Arial" w:cs="Courier New"/>
          <w:sz w:val="22"/>
          <w:szCs w:val="22"/>
          <w:lang w:val="es-ES_tradnl"/>
        </w:rPr>
        <w:t xml:space="preserve"> con fecha 31 de diciembre de 2</w:t>
      </w:r>
      <w:r w:rsidRPr="00553531">
        <w:rPr>
          <w:rFonts w:ascii="Arial" w:hAnsi="Arial" w:cs="Courier New"/>
          <w:sz w:val="22"/>
          <w:szCs w:val="22"/>
          <w:lang w:val="es-ES_tradnl"/>
        </w:rPr>
        <w:t>01</w:t>
      </w:r>
      <w:r w:rsidR="009353E5">
        <w:rPr>
          <w:rFonts w:ascii="Arial" w:hAnsi="Arial" w:cs="Courier New"/>
          <w:sz w:val="22"/>
          <w:szCs w:val="22"/>
          <w:lang w:val="es-ES_tradnl"/>
        </w:rPr>
        <w:t>8</w:t>
      </w:r>
      <w:r w:rsidRPr="00553531">
        <w:rPr>
          <w:rFonts w:ascii="Arial" w:hAnsi="Arial" w:cs="Courier New"/>
          <w:sz w:val="22"/>
          <w:szCs w:val="22"/>
          <w:lang w:val="es-ES_tradnl"/>
        </w:rPr>
        <w:t>. A su término será renovable automáticamente por períodos anuales previa</w:t>
      </w:r>
      <w:r>
        <w:rPr>
          <w:rFonts w:ascii="Arial" w:hAnsi="Arial" w:cs="Courier New"/>
          <w:sz w:val="22"/>
          <w:szCs w:val="22"/>
          <w:lang w:val="es-ES_tradnl"/>
        </w:rPr>
        <w:t xml:space="preserve"> declaración de las nuevas tarifas por parte de los establecimientos y con el acuerdo de</w:t>
      </w:r>
      <w:r w:rsidRPr="00553531">
        <w:rPr>
          <w:rFonts w:ascii="Arial" w:hAnsi="Arial" w:cs="Courier New"/>
          <w:sz w:val="22"/>
          <w:szCs w:val="22"/>
          <w:lang w:val="es-ES_tradnl"/>
        </w:rPr>
        <w:t xml:space="preserve"> las partes</w:t>
      </w:r>
      <w:r>
        <w:rPr>
          <w:rFonts w:ascii="Arial" w:hAnsi="Arial" w:cs="Courier New"/>
          <w:sz w:val="22"/>
          <w:szCs w:val="22"/>
          <w:lang w:val="es-ES_tradnl"/>
        </w:rPr>
        <w:t xml:space="preserve">. </w:t>
      </w:r>
      <w:r w:rsidRPr="0085215B">
        <w:rPr>
          <w:rFonts w:ascii="Arial" w:hAnsi="Arial" w:cs="Courier New"/>
          <w:sz w:val="22"/>
          <w:szCs w:val="22"/>
          <w:lang w:val="es-ES_tradnl"/>
        </w:rPr>
        <w:t xml:space="preserve"> </w:t>
      </w:r>
    </w:p>
    <w:p w:rsidR="005D7C8E" w:rsidRPr="00553531" w:rsidRDefault="005D7C8E" w:rsidP="005A61C2">
      <w:pPr>
        <w:pStyle w:val="Ttulo1"/>
        <w:spacing w:line="360" w:lineRule="auto"/>
        <w:jc w:val="both"/>
        <w:rPr>
          <w:rFonts w:ascii="Arial" w:hAnsi="Arial" w:cs="Courier New"/>
          <w:sz w:val="22"/>
          <w:szCs w:val="22"/>
          <w:u w:val="single"/>
          <w:lang w:val="es-ES_tradnl"/>
        </w:rPr>
      </w:pPr>
      <w:r w:rsidRPr="0085215B">
        <w:rPr>
          <w:rFonts w:ascii="Arial" w:hAnsi="Arial" w:cs="Courier New"/>
          <w:sz w:val="22"/>
          <w:szCs w:val="22"/>
          <w:u w:val="single"/>
          <w:lang w:val="es-ES_tradnl"/>
        </w:rPr>
        <w:t>OCTAVO:</w:t>
      </w:r>
      <w:r w:rsidR="00613145">
        <w:rPr>
          <w:rFonts w:ascii="Arial" w:hAnsi="Arial" w:cs="Courier New"/>
          <w:b w:val="0"/>
          <w:sz w:val="22"/>
          <w:szCs w:val="22"/>
          <w:lang w:val="es-ES_tradnl"/>
        </w:rPr>
        <w:t xml:space="preserve"> </w:t>
      </w:r>
      <w:r>
        <w:rPr>
          <w:rFonts w:ascii="Arial" w:hAnsi="Arial" w:cs="Courier New"/>
          <w:b w:val="0"/>
          <w:sz w:val="22"/>
          <w:szCs w:val="22"/>
          <w:lang w:val="es-ES_tradnl"/>
        </w:rPr>
        <w:t>L</w:t>
      </w:r>
      <w:r w:rsidRPr="0085215B">
        <w:rPr>
          <w:rFonts w:ascii="Arial" w:hAnsi="Arial" w:cs="Courier New"/>
          <w:b w:val="0"/>
          <w:bCs w:val="0"/>
          <w:sz w:val="22"/>
          <w:szCs w:val="22"/>
          <w:lang w:val="es-ES_tradnl"/>
        </w:rPr>
        <w:t>a determinación de los aranceles  aplicables a los hoteles asociados que son objeto del presente se realizará de conformidad a las tarifas de referencia</w:t>
      </w:r>
      <w:r>
        <w:rPr>
          <w:rFonts w:ascii="Arial" w:hAnsi="Arial" w:cs="Courier New"/>
          <w:b w:val="0"/>
          <w:bCs w:val="0"/>
          <w:sz w:val="22"/>
          <w:szCs w:val="22"/>
          <w:lang w:val="es-ES_tradnl"/>
        </w:rPr>
        <w:t xml:space="preserve"> promedio</w:t>
      </w:r>
      <w:r w:rsidRPr="0085215B">
        <w:rPr>
          <w:rFonts w:ascii="Arial" w:hAnsi="Arial" w:cs="Courier New"/>
          <w:b w:val="0"/>
          <w:bCs w:val="0"/>
          <w:sz w:val="22"/>
          <w:szCs w:val="22"/>
          <w:lang w:val="es-ES_tradnl"/>
        </w:rPr>
        <w:t xml:space="preserve"> correspondientes a</w:t>
      </w:r>
      <w:r w:rsidR="008467B9">
        <w:rPr>
          <w:rFonts w:ascii="Arial" w:hAnsi="Arial" w:cs="Courier New"/>
          <w:b w:val="0"/>
          <w:bCs w:val="0"/>
          <w:sz w:val="22"/>
          <w:szCs w:val="22"/>
          <w:lang w:val="es-ES_tradnl"/>
        </w:rPr>
        <w:t>l Año 201</w:t>
      </w:r>
      <w:r w:rsidR="009353E5">
        <w:rPr>
          <w:rFonts w:ascii="Arial" w:hAnsi="Arial" w:cs="Courier New"/>
          <w:b w:val="0"/>
          <w:bCs w:val="0"/>
          <w:sz w:val="22"/>
          <w:szCs w:val="22"/>
          <w:lang w:val="es-ES_tradnl"/>
        </w:rPr>
        <w:t>8</w:t>
      </w:r>
      <w:r>
        <w:rPr>
          <w:rFonts w:ascii="Arial" w:hAnsi="Arial" w:cs="Courier New"/>
          <w:b w:val="0"/>
          <w:bCs w:val="0"/>
          <w:sz w:val="22"/>
          <w:szCs w:val="22"/>
          <w:lang w:val="es-ES_tradnl"/>
        </w:rPr>
        <w:t xml:space="preserve"> que </w:t>
      </w:r>
      <w:r w:rsidRPr="0085215B">
        <w:rPr>
          <w:rFonts w:ascii="Arial" w:hAnsi="Arial" w:cs="Courier New"/>
          <w:b w:val="0"/>
          <w:bCs w:val="0"/>
          <w:sz w:val="22"/>
          <w:szCs w:val="22"/>
          <w:lang w:val="es-ES_tradnl"/>
        </w:rPr>
        <w:t>a continuación se detallan:</w:t>
      </w:r>
    </w:p>
    <w:p w:rsidR="0000687A" w:rsidRDefault="0000687A" w:rsidP="0000687A">
      <w:pPr>
        <w:spacing w:line="360" w:lineRule="auto"/>
        <w:jc w:val="both"/>
        <w:rPr>
          <w:rFonts w:ascii="Arial" w:hAnsi="Arial" w:cs="Courier New"/>
          <w:sz w:val="22"/>
          <w:szCs w:val="22"/>
        </w:rPr>
      </w:pPr>
      <w:r>
        <w:rPr>
          <w:rFonts w:ascii="Arial" w:hAnsi="Arial" w:cs="Courier New"/>
          <w:sz w:val="22"/>
          <w:szCs w:val="22"/>
        </w:rPr>
        <w:t>Hoteles</w:t>
      </w:r>
      <w:r w:rsidRPr="00D14C58">
        <w:rPr>
          <w:rFonts w:ascii="Arial" w:hAnsi="Arial" w:cs="Courier New"/>
          <w:sz w:val="22"/>
          <w:szCs w:val="22"/>
        </w:rPr>
        <w:t xml:space="preserve"> 5 Estrellas</w:t>
      </w:r>
      <w:r>
        <w:rPr>
          <w:rFonts w:ascii="Arial" w:hAnsi="Arial" w:cs="Courier New"/>
          <w:sz w:val="22"/>
          <w:szCs w:val="22"/>
        </w:rPr>
        <w:t xml:space="preserve">    Año 201</w:t>
      </w:r>
      <w:r w:rsidR="009353E5">
        <w:rPr>
          <w:rFonts w:ascii="Arial" w:hAnsi="Arial" w:cs="Courier New"/>
          <w:sz w:val="22"/>
          <w:szCs w:val="22"/>
        </w:rPr>
        <w:t>8: $ 1.95</w:t>
      </w:r>
      <w:r>
        <w:rPr>
          <w:rFonts w:ascii="Arial" w:hAnsi="Arial" w:cs="Courier New"/>
          <w:sz w:val="22"/>
          <w:szCs w:val="22"/>
        </w:rPr>
        <w:t>0.-</w:t>
      </w:r>
    </w:p>
    <w:p w:rsidR="0000687A" w:rsidRDefault="009353E5" w:rsidP="0000687A">
      <w:pPr>
        <w:spacing w:line="360" w:lineRule="auto"/>
        <w:jc w:val="both"/>
        <w:rPr>
          <w:rFonts w:ascii="Arial" w:hAnsi="Arial" w:cs="Courier New"/>
          <w:sz w:val="22"/>
          <w:szCs w:val="22"/>
        </w:rPr>
      </w:pPr>
      <w:r>
        <w:rPr>
          <w:rFonts w:ascii="Arial" w:hAnsi="Arial" w:cs="Courier New"/>
          <w:sz w:val="22"/>
          <w:szCs w:val="22"/>
        </w:rPr>
        <w:t>Hoteles 4 Estrellas    Año 2018: $  1.44</w:t>
      </w:r>
      <w:r w:rsidR="0000687A">
        <w:rPr>
          <w:rFonts w:ascii="Arial" w:hAnsi="Arial" w:cs="Courier New"/>
          <w:sz w:val="22"/>
          <w:szCs w:val="22"/>
        </w:rPr>
        <w:t xml:space="preserve">0.- </w:t>
      </w:r>
    </w:p>
    <w:p w:rsidR="0000687A" w:rsidRDefault="0000687A" w:rsidP="0000687A">
      <w:pPr>
        <w:spacing w:line="360" w:lineRule="auto"/>
        <w:jc w:val="both"/>
        <w:rPr>
          <w:rFonts w:ascii="Arial" w:hAnsi="Arial" w:cs="Courier New"/>
          <w:sz w:val="22"/>
          <w:szCs w:val="22"/>
        </w:rPr>
      </w:pPr>
      <w:r>
        <w:rPr>
          <w:rFonts w:ascii="Arial" w:hAnsi="Arial" w:cs="Courier New"/>
          <w:sz w:val="22"/>
          <w:szCs w:val="22"/>
        </w:rPr>
        <w:t>Hoteles</w:t>
      </w:r>
      <w:r w:rsidRPr="00D14C58">
        <w:rPr>
          <w:rFonts w:ascii="Arial" w:hAnsi="Arial" w:cs="Courier New"/>
          <w:sz w:val="22"/>
          <w:szCs w:val="22"/>
        </w:rPr>
        <w:t xml:space="preserve"> 3 Estrellas </w:t>
      </w:r>
      <w:r w:rsidR="009353E5">
        <w:rPr>
          <w:rFonts w:ascii="Arial" w:hAnsi="Arial" w:cs="Courier New"/>
          <w:sz w:val="22"/>
          <w:szCs w:val="22"/>
        </w:rPr>
        <w:t xml:space="preserve">   Año 2018: $    950</w:t>
      </w:r>
      <w:r>
        <w:rPr>
          <w:rFonts w:ascii="Arial" w:hAnsi="Arial" w:cs="Courier New"/>
          <w:sz w:val="22"/>
          <w:szCs w:val="22"/>
        </w:rPr>
        <w:t>.-</w:t>
      </w:r>
    </w:p>
    <w:p w:rsidR="0000687A" w:rsidRDefault="009353E5" w:rsidP="0000687A">
      <w:pPr>
        <w:spacing w:line="360" w:lineRule="auto"/>
        <w:jc w:val="both"/>
        <w:rPr>
          <w:rFonts w:ascii="Arial" w:hAnsi="Arial" w:cs="Courier New"/>
          <w:sz w:val="22"/>
          <w:szCs w:val="22"/>
        </w:rPr>
      </w:pPr>
      <w:r>
        <w:rPr>
          <w:rFonts w:ascii="Arial" w:hAnsi="Arial" w:cs="Courier New"/>
          <w:sz w:val="22"/>
          <w:szCs w:val="22"/>
        </w:rPr>
        <w:t>Hoteles 2 Estrellas    Año 2018: $    580</w:t>
      </w:r>
      <w:r w:rsidR="0000687A">
        <w:rPr>
          <w:rFonts w:ascii="Arial" w:hAnsi="Arial" w:cs="Courier New"/>
          <w:sz w:val="22"/>
          <w:szCs w:val="22"/>
        </w:rPr>
        <w:t>.-</w:t>
      </w:r>
    </w:p>
    <w:p w:rsidR="0000687A" w:rsidRPr="00D14C58" w:rsidRDefault="0000687A" w:rsidP="0000687A">
      <w:pPr>
        <w:spacing w:line="360" w:lineRule="auto"/>
        <w:jc w:val="both"/>
        <w:rPr>
          <w:rFonts w:ascii="Arial" w:hAnsi="Arial" w:cs="Courier New"/>
          <w:sz w:val="22"/>
          <w:szCs w:val="22"/>
        </w:rPr>
      </w:pPr>
      <w:r>
        <w:rPr>
          <w:rFonts w:ascii="Arial" w:hAnsi="Arial" w:cs="Courier New"/>
          <w:sz w:val="22"/>
          <w:szCs w:val="22"/>
        </w:rPr>
        <w:t>Hoteles</w:t>
      </w:r>
      <w:r w:rsidRPr="00D14C58">
        <w:rPr>
          <w:rFonts w:ascii="Arial" w:hAnsi="Arial" w:cs="Courier New"/>
          <w:sz w:val="22"/>
          <w:szCs w:val="22"/>
        </w:rPr>
        <w:t xml:space="preserve"> 1 Estrella </w:t>
      </w:r>
      <w:r w:rsidR="009353E5">
        <w:rPr>
          <w:rFonts w:ascii="Arial" w:hAnsi="Arial" w:cs="Courier New"/>
          <w:sz w:val="22"/>
          <w:szCs w:val="22"/>
        </w:rPr>
        <w:t xml:space="preserve">     Año 2018: $    430</w:t>
      </w:r>
      <w:r>
        <w:rPr>
          <w:rFonts w:ascii="Arial" w:hAnsi="Arial" w:cs="Courier New"/>
          <w:sz w:val="22"/>
          <w:szCs w:val="22"/>
        </w:rPr>
        <w:t>.-</w:t>
      </w:r>
    </w:p>
    <w:p w:rsidR="005D7C8E" w:rsidRPr="0085215B" w:rsidRDefault="005D7C8E" w:rsidP="005A61C2">
      <w:pPr>
        <w:pStyle w:val="Ttulo1"/>
        <w:spacing w:line="360" w:lineRule="auto"/>
        <w:jc w:val="both"/>
        <w:rPr>
          <w:rFonts w:ascii="Arial" w:hAnsi="Arial" w:cs="Courier New"/>
          <w:b w:val="0"/>
          <w:sz w:val="22"/>
          <w:szCs w:val="22"/>
        </w:rPr>
      </w:pPr>
      <w:r w:rsidRPr="00D14C58">
        <w:rPr>
          <w:rFonts w:ascii="Arial" w:hAnsi="Arial" w:cs="Courier New"/>
          <w:b w:val="0"/>
          <w:sz w:val="22"/>
          <w:szCs w:val="22"/>
        </w:rPr>
        <w:t xml:space="preserve">A los </w:t>
      </w:r>
      <w:proofErr w:type="spellStart"/>
      <w:r w:rsidR="00886517">
        <w:rPr>
          <w:rFonts w:ascii="Arial" w:hAnsi="Arial" w:cs="Courier New"/>
          <w:b w:val="0"/>
          <w:sz w:val="22"/>
          <w:szCs w:val="22"/>
        </w:rPr>
        <w:t>ho</w:t>
      </w:r>
      <w:r w:rsidR="0011341A">
        <w:rPr>
          <w:rFonts w:ascii="Arial" w:hAnsi="Arial" w:cs="Courier New"/>
          <w:b w:val="0"/>
          <w:sz w:val="22"/>
          <w:szCs w:val="22"/>
        </w:rPr>
        <w:t>s</w:t>
      </w:r>
      <w:bookmarkStart w:id="0" w:name="_GoBack"/>
      <w:bookmarkEnd w:id="0"/>
      <w:r w:rsidR="00886517">
        <w:rPr>
          <w:rFonts w:ascii="Arial" w:hAnsi="Arial" w:cs="Courier New"/>
          <w:b w:val="0"/>
          <w:sz w:val="22"/>
          <w:szCs w:val="22"/>
        </w:rPr>
        <w:t>tels</w:t>
      </w:r>
      <w:proofErr w:type="spellEnd"/>
      <w:r w:rsidR="00886517">
        <w:rPr>
          <w:rFonts w:ascii="Arial" w:hAnsi="Arial" w:cs="Courier New"/>
          <w:b w:val="0"/>
          <w:sz w:val="22"/>
          <w:szCs w:val="22"/>
        </w:rPr>
        <w:t xml:space="preserve">, hoteles boutiques, posadas, </w:t>
      </w:r>
      <w:proofErr w:type="spellStart"/>
      <w:r w:rsidR="00886517">
        <w:rPr>
          <w:rFonts w:ascii="Arial" w:hAnsi="Arial" w:cs="Courier New"/>
          <w:b w:val="0"/>
          <w:sz w:val="22"/>
          <w:szCs w:val="22"/>
        </w:rPr>
        <w:t>bed</w:t>
      </w:r>
      <w:proofErr w:type="spellEnd"/>
      <w:r w:rsidR="00886517">
        <w:rPr>
          <w:rFonts w:ascii="Arial" w:hAnsi="Arial" w:cs="Courier New"/>
          <w:b w:val="0"/>
          <w:sz w:val="22"/>
          <w:szCs w:val="22"/>
        </w:rPr>
        <w:t xml:space="preserve"> and </w:t>
      </w:r>
      <w:proofErr w:type="spellStart"/>
      <w:r w:rsidR="00886517">
        <w:rPr>
          <w:rFonts w:ascii="Arial" w:hAnsi="Arial" w:cs="Courier New"/>
          <w:b w:val="0"/>
          <w:sz w:val="22"/>
          <w:szCs w:val="22"/>
        </w:rPr>
        <w:t>breakfast</w:t>
      </w:r>
      <w:proofErr w:type="spellEnd"/>
      <w:r w:rsidRPr="00D14C58">
        <w:rPr>
          <w:rFonts w:ascii="Arial" w:hAnsi="Arial" w:cs="Courier New"/>
          <w:b w:val="0"/>
          <w:sz w:val="22"/>
          <w:szCs w:val="22"/>
        </w:rPr>
        <w:t xml:space="preserve"> se les aplicará la tarifa correspondiente a los establecimientos hoteleros de categoría similar.</w:t>
      </w:r>
      <w:r w:rsidRPr="0085215B">
        <w:rPr>
          <w:rFonts w:ascii="Arial" w:hAnsi="Arial" w:cs="Courier New"/>
          <w:b w:val="0"/>
          <w:sz w:val="22"/>
          <w:szCs w:val="22"/>
        </w:rPr>
        <w:t xml:space="preserve"> </w:t>
      </w:r>
    </w:p>
    <w:p w:rsidR="005D7C8E" w:rsidRPr="0085215B" w:rsidRDefault="005D7C8E" w:rsidP="005A61C2">
      <w:pPr>
        <w:pStyle w:val="Ttulo1"/>
        <w:spacing w:line="360" w:lineRule="auto"/>
        <w:jc w:val="both"/>
        <w:rPr>
          <w:rFonts w:ascii="Arial" w:hAnsi="Arial" w:cs="Courier New"/>
          <w:b w:val="0"/>
          <w:sz w:val="22"/>
          <w:szCs w:val="22"/>
        </w:rPr>
      </w:pPr>
      <w:r w:rsidRPr="0085215B">
        <w:rPr>
          <w:rFonts w:ascii="Arial" w:hAnsi="Arial" w:cs="Courier New"/>
          <w:b w:val="0"/>
          <w:sz w:val="22"/>
          <w:szCs w:val="22"/>
          <w:lang w:val="es-ES_tradnl"/>
        </w:rPr>
        <w:t>En prueba de conformidad, previa íntegra lectura del presente Acuerdo, las partes firman el mismo, en cada una de las hojas que lo componen, en dos ejemplares originales de un mismo tenor y a un solo efecto, recibiendo cada parte el suy</w:t>
      </w:r>
      <w:r w:rsidR="008467B9">
        <w:rPr>
          <w:rFonts w:ascii="Arial" w:hAnsi="Arial" w:cs="Courier New"/>
          <w:b w:val="0"/>
          <w:sz w:val="22"/>
          <w:szCs w:val="22"/>
          <w:lang w:val="es-ES_tradnl"/>
        </w:rPr>
        <w:t>o en este acto</w:t>
      </w:r>
      <w:r w:rsidR="005A0E04">
        <w:rPr>
          <w:rFonts w:ascii="Arial" w:hAnsi="Arial" w:cs="Courier New"/>
          <w:b w:val="0"/>
          <w:sz w:val="22"/>
          <w:szCs w:val="22"/>
          <w:lang w:val="es-ES_tradnl"/>
        </w:rPr>
        <w:t>, en Tandil</w:t>
      </w:r>
      <w:r>
        <w:rPr>
          <w:rFonts w:ascii="Arial" w:hAnsi="Arial" w:cs="Courier New"/>
          <w:b w:val="0"/>
          <w:sz w:val="22"/>
          <w:szCs w:val="22"/>
          <w:lang w:val="es-ES_tradnl"/>
        </w:rPr>
        <w:t xml:space="preserve"> </w:t>
      </w:r>
      <w:r w:rsidRPr="0085215B">
        <w:rPr>
          <w:rFonts w:ascii="Arial" w:hAnsi="Arial" w:cs="Courier New"/>
          <w:b w:val="0"/>
          <w:sz w:val="22"/>
          <w:szCs w:val="22"/>
          <w:lang w:val="es-ES_tradnl"/>
        </w:rPr>
        <w:t>a los </w:t>
      </w:r>
      <w:r w:rsidR="009353E5">
        <w:rPr>
          <w:rFonts w:ascii="Arial" w:hAnsi="Arial" w:cs="Courier New"/>
          <w:b w:val="0"/>
          <w:sz w:val="22"/>
          <w:szCs w:val="22"/>
          <w:lang w:val="es-ES_tradnl"/>
        </w:rPr>
        <w:t>18</w:t>
      </w:r>
      <w:r w:rsidRPr="0085215B">
        <w:rPr>
          <w:rFonts w:ascii="Arial" w:hAnsi="Arial" w:cs="Courier New"/>
          <w:b w:val="0"/>
          <w:sz w:val="22"/>
          <w:szCs w:val="22"/>
          <w:lang w:val="es-ES_tradnl"/>
        </w:rPr>
        <w:t xml:space="preserve"> días del mes de</w:t>
      </w:r>
      <w:r w:rsidR="00D14529">
        <w:rPr>
          <w:rFonts w:ascii="Arial" w:hAnsi="Arial" w:cs="Courier New"/>
          <w:b w:val="0"/>
          <w:sz w:val="22"/>
          <w:szCs w:val="22"/>
          <w:lang w:val="es-ES_tradnl"/>
        </w:rPr>
        <w:t xml:space="preserve"> </w:t>
      </w:r>
      <w:r w:rsidR="009353E5">
        <w:rPr>
          <w:rFonts w:ascii="Arial" w:hAnsi="Arial" w:cs="Courier New"/>
          <w:b w:val="0"/>
          <w:sz w:val="22"/>
          <w:szCs w:val="22"/>
          <w:lang w:val="es-ES_tradnl"/>
        </w:rPr>
        <w:t>Dic</w:t>
      </w:r>
      <w:r w:rsidR="00011283">
        <w:rPr>
          <w:rFonts w:ascii="Arial" w:hAnsi="Arial" w:cs="Courier New"/>
          <w:b w:val="0"/>
          <w:sz w:val="22"/>
          <w:szCs w:val="22"/>
          <w:lang w:val="es-ES_tradnl"/>
        </w:rPr>
        <w:t>iembre</w:t>
      </w:r>
      <w:r>
        <w:rPr>
          <w:rFonts w:ascii="Arial" w:hAnsi="Arial" w:cs="Courier New"/>
          <w:b w:val="0"/>
          <w:sz w:val="22"/>
          <w:szCs w:val="22"/>
          <w:lang w:val="es-ES_tradnl"/>
        </w:rPr>
        <w:t xml:space="preserve"> de 201</w:t>
      </w:r>
      <w:r w:rsidR="009353E5">
        <w:rPr>
          <w:rFonts w:ascii="Arial" w:hAnsi="Arial" w:cs="Courier New"/>
          <w:b w:val="0"/>
          <w:sz w:val="22"/>
          <w:szCs w:val="22"/>
          <w:lang w:val="es-ES_tradnl"/>
        </w:rPr>
        <w:t>7</w:t>
      </w:r>
      <w:r w:rsidRPr="0085215B">
        <w:rPr>
          <w:rFonts w:ascii="Arial" w:hAnsi="Arial" w:cs="Courier New"/>
          <w:b w:val="0"/>
          <w:sz w:val="22"/>
          <w:szCs w:val="22"/>
          <w:lang w:val="es-ES_tradnl"/>
        </w:rPr>
        <w:t>.</w:t>
      </w:r>
      <w:r w:rsidR="005716D1">
        <w:rPr>
          <w:rFonts w:ascii="Arial" w:hAnsi="Arial" w:cs="Courier New"/>
          <w:b w:val="0"/>
          <w:sz w:val="22"/>
          <w:szCs w:val="22"/>
          <w:lang w:val="es-ES_tradnl"/>
        </w:rPr>
        <w:t>-</w:t>
      </w:r>
    </w:p>
    <w:sectPr w:rsidR="005D7C8E" w:rsidRPr="0085215B" w:rsidSect="00DC37AA">
      <w:footerReference w:type="even" r:id="rId7"/>
      <w:footerReference w:type="default" r:id="rId8"/>
      <w:pgSz w:w="12242" w:h="20163" w:code="5"/>
      <w:pgMar w:top="2835" w:right="1021" w:bottom="170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1BB" w:rsidRDefault="006C61BB">
      <w:r>
        <w:separator/>
      </w:r>
    </w:p>
  </w:endnote>
  <w:endnote w:type="continuationSeparator" w:id="0">
    <w:p w:rsidR="006C61BB" w:rsidRDefault="006C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8E" w:rsidRDefault="00325D5B" w:rsidP="005A61C2">
    <w:pPr>
      <w:pStyle w:val="Piedepgina"/>
      <w:framePr w:wrap="around" w:vAnchor="text" w:hAnchor="margin" w:xAlign="center" w:y="1"/>
      <w:rPr>
        <w:rStyle w:val="Nmerodepgina"/>
      </w:rPr>
    </w:pPr>
    <w:r>
      <w:rPr>
        <w:rStyle w:val="Nmerodepgina"/>
      </w:rPr>
      <w:fldChar w:fldCharType="begin"/>
    </w:r>
    <w:r w:rsidR="005D7C8E">
      <w:rPr>
        <w:rStyle w:val="Nmerodepgina"/>
      </w:rPr>
      <w:instrText xml:space="preserve">PAGE  </w:instrText>
    </w:r>
    <w:r>
      <w:rPr>
        <w:rStyle w:val="Nmerodepgina"/>
      </w:rPr>
      <w:fldChar w:fldCharType="end"/>
    </w:r>
  </w:p>
  <w:p w:rsidR="005D7C8E" w:rsidRDefault="005D7C8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8E" w:rsidRDefault="00325D5B" w:rsidP="005A61C2">
    <w:pPr>
      <w:pStyle w:val="Piedepgina"/>
      <w:framePr w:wrap="around" w:vAnchor="text" w:hAnchor="margin" w:xAlign="center" w:y="1"/>
      <w:rPr>
        <w:rStyle w:val="Nmerodepgina"/>
      </w:rPr>
    </w:pPr>
    <w:r>
      <w:rPr>
        <w:rStyle w:val="Nmerodepgina"/>
      </w:rPr>
      <w:fldChar w:fldCharType="begin"/>
    </w:r>
    <w:r w:rsidR="005D7C8E">
      <w:rPr>
        <w:rStyle w:val="Nmerodepgina"/>
      </w:rPr>
      <w:instrText xml:space="preserve">PAGE  </w:instrText>
    </w:r>
    <w:r>
      <w:rPr>
        <w:rStyle w:val="Nmerodepgina"/>
      </w:rPr>
      <w:fldChar w:fldCharType="separate"/>
    </w:r>
    <w:r w:rsidR="0011341A">
      <w:rPr>
        <w:rStyle w:val="Nmerodepgina"/>
        <w:noProof/>
      </w:rPr>
      <w:t>4</w:t>
    </w:r>
    <w:r>
      <w:rPr>
        <w:rStyle w:val="Nmerodepgina"/>
      </w:rPr>
      <w:fldChar w:fldCharType="end"/>
    </w:r>
  </w:p>
  <w:p w:rsidR="005D7C8E" w:rsidRDefault="005D7C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1BB" w:rsidRDefault="006C61BB">
      <w:r>
        <w:separator/>
      </w:r>
    </w:p>
  </w:footnote>
  <w:footnote w:type="continuationSeparator" w:id="0">
    <w:p w:rsidR="006C61BB" w:rsidRDefault="006C6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4296"/>
    <w:rsid w:val="00005E83"/>
    <w:rsid w:val="0000687A"/>
    <w:rsid w:val="00011283"/>
    <w:rsid w:val="00063A31"/>
    <w:rsid w:val="0009379B"/>
    <w:rsid w:val="000B4023"/>
    <w:rsid w:val="000B4C12"/>
    <w:rsid w:val="000E5D56"/>
    <w:rsid w:val="0011341A"/>
    <w:rsid w:val="0012251C"/>
    <w:rsid w:val="00156A99"/>
    <w:rsid w:val="001849D7"/>
    <w:rsid w:val="001A33C4"/>
    <w:rsid w:val="001A4F5E"/>
    <w:rsid w:val="001D6FBB"/>
    <w:rsid w:val="00225011"/>
    <w:rsid w:val="00246ABC"/>
    <w:rsid w:val="002652D6"/>
    <w:rsid w:val="002936A8"/>
    <w:rsid w:val="002B1F29"/>
    <w:rsid w:val="00301DD1"/>
    <w:rsid w:val="00325D5B"/>
    <w:rsid w:val="003828CA"/>
    <w:rsid w:val="003C04BC"/>
    <w:rsid w:val="003D28E1"/>
    <w:rsid w:val="00430FB0"/>
    <w:rsid w:val="0045796A"/>
    <w:rsid w:val="004E0627"/>
    <w:rsid w:val="004E4F01"/>
    <w:rsid w:val="00515EBA"/>
    <w:rsid w:val="00553531"/>
    <w:rsid w:val="005716D1"/>
    <w:rsid w:val="005959C5"/>
    <w:rsid w:val="005A0E04"/>
    <w:rsid w:val="005A61C2"/>
    <w:rsid w:val="005D7C8E"/>
    <w:rsid w:val="005E2224"/>
    <w:rsid w:val="00613145"/>
    <w:rsid w:val="00643C1C"/>
    <w:rsid w:val="00674D26"/>
    <w:rsid w:val="006C0CF5"/>
    <w:rsid w:val="006C61BB"/>
    <w:rsid w:val="006D7073"/>
    <w:rsid w:val="00741ADE"/>
    <w:rsid w:val="007C692F"/>
    <w:rsid w:val="007E43E9"/>
    <w:rsid w:val="00802BC9"/>
    <w:rsid w:val="00807B60"/>
    <w:rsid w:val="00815982"/>
    <w:rsid w:val="00833BF6"/>
    <w:rsid w:val="008406DC"/>
    <w:rsid w:val="00845DDF"/>
    <w:rsid w:val="008467B9"/>
    <w:rsid w:val="0085215B"/>
    <w:rsid w:val="00886517"/>
    <w:rsid w:val="008A3A14"/>
    <w:rsid w:val="00924296"/>
    <w:rsid w:val="009353E5"/>
    <w:rsid w:val="00936F26"/>
    <w:rsid w:val="0093704B"/>
    <w:rsid w:val="00961368"/>
    <w:rsid w:val="009762E3"/>
    <w:rsid w:val="0098016C"/>
    <w:rsid w:val="009A2E10"/>
    <w:rsid w:val="009A684A"/>
    <w:rsid w:val="00A16573"/>
    <w:rsid w:val="00A256F6"/>
    <w:rsid w:val="00A42FB6"/>
    <w:rsid w:val="00A53258"/>
    <w:rsid w:val="00AD556C"/>
    <w:rsid w:val="00AF4BF8"/>
    <w:rsid w:val="00B065CF"/>
    <w:rsid w:val="00B1409A"/>
    <w:rsid w:val="00B140DA"/>
    <w:rsid w:val="00C118F4"/>
    <w:rsid w:val="00C16ECF"/>
    <w:rsid w:val="00C5334F"/>
    <w:rsid w:val="00C64D61"/>
    <w:rsid w:val="00C759C8"/>
    <w:rsid w:val="00CB17EF"/>
    <w:rsid w:val="00D02BFD"/>
    <w:rsid w:val="00D14529"/>
    <w:rsid w:val="00D14C58"/>
    <w:rsid w:val="00D66A85"/>
    <w:rsid w:val="00DC37AA"/>
    <w:rsid w:val="00DD6AC0"/>
    <w:rsid w:val="00E11608"/>
    <w:rsid w:val="00E24F1B"/>
    <w:rsid w:val="00E713A8"/>
    <w:rsid w:val="00EA4768"/>
    <w:rsid w:val="00ED75D4"/>
    <w:rsid w:val="00EF6682"/>
    <w:rsid w:val="00F057E7"/>
    <w:rsid w:val="00F268EF"/>
    <w:rsid w:val="00F5100A"/>
    <w:rsid w:val="00F51D06"/>
    <w:rsid w:val="00F529D1"/>
    <w:rsid w:val="00F6172E"/>
    <w:rsid w:val="00FA6D61"/>
    <w:rsid w:val="00FC5B30"/>
    <w:rsid w:val="00FF28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73"/>
    <w:rPr>
      <w:sz w:val="24"/>
      <w:szCs w:val="24"/>
    </w:rPr>
  </w:style>
  <w:style w:type="paragraph" w:styleId="Ttulo1">
    <w:name w:val="heading 1"/>
    <w:basedOn w:val="Normal"/>
    <w:link w:val="Ttulo1Car"/>
    <w:uiPriority w:val="99"/>
    <w:qFormat/>
    <w:rsid w:val="00924296"/>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140DA"/>
    <w:rPr>
      <w:rFonts w:ascii="Cambria" w:hAnsi="Cambria" w:cs="Times New Roman"/>
      <w:b/>
      <w:bCs/>
      <w:kern w:val="32"/>
      <w:sz w:val="32"/>
      <w:szCs w:val="32"/>
    </w:rPr>
  </w:style>
  <w:style w:type="paragraph" w:styleId="NormalWeb">
    <w:name w:val="Normal (Web)"/>
    <w:basedOn w:val="Normal"/>
    <w:rsid w:val="00924296"/>
    <w:pPr>
      <w:spacing w:before="100" w:beforeAutospacing="1" w:after="100" w:afterAutospacing="1"/>
    </w:pPr>
  </w:style>
  <w:style w:type="character" w:styleId="nfasis">
    <w:name w:val="Emphasis"/>
    <w:basedOn w:val="Fuentedeprrafopredeter"/>
    <w:uiPriority w:val="99"/>
    <w:qFormat/>
    <w:rsid w:val="00924296"/>
    <w:rPr>
      <w:rFonts w:cs="Times New Roman"/>
      <w:i/>
      <w:iCs/>
    </w:rPr>
  </w:style>
  <w:style w:type="paragraph" w:styleId="Piedepgina">
    <w:name w:val="footer"/>
    <w:basedOn w:val="Normal"/>
    <w:link w:val="PiedepginaCar"/>
    <w:uiPriority w:val="99"/>
    <w:rsid w:val="00156A99"/>
    <w:pPr>
      <w:tabs>
        <w:tab w:val="center" w:pos="4252"/>
        <w:tab w:val="right" w:pos="8504"/>
      </w:tabs>
    </w:pPr>
  </w:style>
  <w:style w:type="character" w:customStyle="1" w:styleId="PiedepginaCar">
    <w:name w:val="Pie de página Car"/>
    <w:basedOn w:val="Fuentedeprrafopredeter"/>
    <w:link w:val="Piedepgina"/>
    <w:uiPriority w:val="99"/>
    <w:semiHidden/>
    <w:locked/>
    <w:rsid w:val="00B140DA"/>
    <w:rPr>
      <w:rFonts w:cs="Times New Roman"/>
      <w:sz w:val="24"/>
      <w:szCs w:val="24"/>
    </w:rPr>
  </w:style>
  <w:style w:type="character" w:styleId="Nmerodepgina">
    <w:name w:val="page number"/>
    <w:basedOn w:val="Fuentedeprrafopredeter"/>
    <w:uiPriority w:val="99"/>
    <w:rsid w:val="00156A99"/>
    <w:rPr>
      <w:rFonts w:cs="Times New Roman"/>
    </w:rPr>
  </w:style>
  <w:style w:type="paragraph" w:styleId="Mapadeldocumento">
    <w:name w:val="Document Map"/>
    <w:basedOn w:val="Normal"/>
    <w:link w:val="MapadeldocumentoCar"/>
    <w:uiPriority w:val="99"/>
    <w:semiHidden/>
    <w:rsid w:val="00C759C8"/>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B140DA"/>
    <w:rPr>
      <w:rFonts w:cs="Times New Roman"/>
      <w:sz w:val="2"/>
    </w:rPr>
  </w:style>
  <w:style w:type="character" w:styleId="Textoennegrita">
    <w:name w:val="Strong"/>
    <w:basedOn w:val="Fuentedeprrafopredeter"/>
    <w:uiPriority w:val="22"/>
    <w:qFormat/>
    <w:locked/>
    <w:rsid w:val="00FC5B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04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1361</Words>
  <Characters>7487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Entre la SOCIEDAD ARGENTINA DE AUTORES Y COMPOSITORES DE MUSICA (S</vt:lpstr>
    </vt:vector>
  </TitlesOfParts>
  <Company>Windows uE</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 la SOCIEDAD ARGENTINA DE AUTORES Y COMPOSITORES DE MUSICA (S</dc:title>
  <dc:creator>Wolf</dc:creator>
  <cp:lastModifiedBy>AHRCBA Tandil</cp:lastModifiedBy>
  <cp:revision>4</cp:revision>
  <cp:lastPrinted>2012-01-10T13:21:00Z</cp:lastPrinted>
  <dcterms:created xsi:type="dcterms:W3CDTF">2017-12-15T16:42:00Z</dcterms:created>
  <dcterms:modified xsi:type="dcterms:W3CDTF">2017-12-19T15:00:00Z</dcterms:modified>
</cp:coreProperties>
</file>